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14:paraId="0F20C78C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  <w:lang w:eastAsia="zh-CN"/>
        </w:rPr>
        <w:t>新华路</w:t>
      </w:r>
      <w:r>
        <w:rPr>
          <w:rStyle w:val="Strong"/>
          <w:rFonts w:ascii="仿宋" w:eastAsia="仿宋" w:hAnsi="仿宋" w:cs="仿宋"/>
          <w:i w:val="0"/>
          <w:iCs w:val="0"/>
          <w:caps w:val="0"/>
          <w:spacing w:val="8"/>
          <w:sz w:val="44"/>
          <w:szCs w:val="44"/>
          <w:shd w:val="clear" w:color="auto" w:fill="FFFFFF"/>
        </w:rPr>
        <w:t>街道办事处</w:t>
      </w:r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  <w:t>行政综合服务中心</w:t>
      </w:r>
    </w:p>
    <w:p w14:paraId="6A56B36D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Fonts w:ascii="微软雅黑" w:eastAsia="微软雅黑" w:hAnsi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7"/>
          <w:sz w:val="44"/>
          <w:szCs w:val="44"/>
          <w:shd w:val="clear" w:color="auto" w:fill="FFFFFF"/>
        </w:rPr>
        <w:t>延时服务制度</w:t>
      </w:r>
    </w:p>
    <w:p w14:paraId="2A62B286">
      <w:pPr>
        <w:keepNext w:val="0"/>
        <w:keepLines w:val="0"/>
        <w:widowControl/>
        <w:numPr>
          <w:ilvl w:val="0"/>
          <w:numId w:val="1"/>
        </w:numPr>
        <w:suppressLineNumbers w:val="0"/>
        <w:ind w:firstLine="960" w:firstLineChars="30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延时服务制度指根据办事群众特殊需要,在大厅规定的工作时间外为办事群众提供的服务。</w:t>
      </w:r>
    </w:p>
    <w:p w14:paraId="2754F6DE"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960" w:leftChars="0" w:firstLineChars="30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延时服务具体内容:1.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申请人</w:t>
      </w: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因合理需要而请求工作人员延长工作时间的。2.在大厅正在办理需立等可取的政务服务事项。</w:t>
      </w:r>
    </w:p>
    <w:p w14:paraId="101583B2"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960" w:leftChars="0" w:firstLineChars="30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 延时服务的时间由大厅窗口工作人员自行掌握，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由工作人员填写好台帐</w:t>
      </w: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 w14:paraId="1B6325B0"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960" w:leftChars="0" w:firstLineChars="30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延时服务要求1.大厅窗口工作人员在提供延时服务时不得向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申请人</w:t>
      </w: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收取服务费和其他形式的报酬。2.大厅窗口工作人员不得无故拒绝提供延时服务,因条件不具备或确无必要不能提供延时服务的,必须向</w:t>
      </w: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申请人</w:t>
      </w: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  <w:t>说明理由。  </w:t>
      </w:r>
    </w:p>
    <w:p w14:paraId="4277EC3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0203512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536333F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23AC5D7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178627A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2E292C8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178CBBC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21E6053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71AD92F4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  <w:lang w:eastAsia="zh-CN"/>
        </w:rPr>
        <w:t>新华路</w:t>
      </w:r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  <w:t>街道办事处行政综合服务中心</w:t>
      </w:r>
    </w:p>
    <w:p w14:paraId="04B53143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Fonts w:ascii="微软雅黑" w:eastAsia="微软雅黑" w:hAnsi="微软雅黑" w:cs="微软雅黑" w:hint="eastAsia"/>
          <w:i w:val="0"/>
          <w:iCs w:val="0"/>
          <w:caps w:val="0"/>
          <w:spacing w:val="8"/>
          <w:sz w:val="44"/>
          <w:szCs w:val="44"/>
        </w:rPr>
      </w:pPr>
      <w:r>
        <w:rPr>
          <w:rStyle w:val="Strong"/>
          <w:rFonts w:ascii="仿宋" w:eastAsia="仿宋" w:hAnsi="仿宋" w:cs="仿宋" w:hint="eastAsia"/>
          <w:i w:val="0"/>
          <w:iCs w:val="0"/>
          <w:caps w:val="0"/>
          <w:spacing w:val="7"/>
          <w:sz w:val="44"/>
          <w:szCs w:val="44"/>
          <w:shd w:val="clear" w:color="auto" w:fill="FFFFFF"/>
        </w:rPr>
        <w:t>上门服务制度</w:t>
      </w:r>
    </w:p>
    <w:p w14:paraId="591B1ADF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上门服务的对象。重点企业、重点项目、外资企业;因实际困难不能前往中心窗口办理事项的孤寡老人、残疾人、年老体弱等特殊群众;行政许可和非行政许可事项中需要现场踏勘、现场指导的事项。</w:t>
      </w:r>
    </w:p>
    <w:p w14:paraId="264B324E">
      <w:pPr>
        <w:keepNext w:val="0"/>
        <w:keepLines w:val="0"/>
        <w:widowControl/>
        <w:numPr>
          <w:ilvl w:val="0"/>
          <w:numId w:val="2"/>
        </w:numPr>
        <w:suppressLineNumbers w:val="0"/>
        <w:ind w:left="0" w:firstLine="0" w:leftChars="0" w:firstLineChars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上门服务工作人员一般应为两名以上，根据申请人申请的业务类别准备上门服务资料。</w:t>
      </w:r>
    </w:p>
    <w:p w14:paraId="381A3F97">
      <w:pPr>
        <w:keepNext w:val="0"/>
        <w:keepLines w:val="0"/>
        <w:widowControl/>
        <w:numPr>
          <w:ilvl w:val="0"/>
          <w:numId w:val="2"/>
        </w:numPr>
        <w:suppressLineNumbers w:val="0"/>
        <w:ind w:left="0" w:firstLine="0" w:leftChars="0" w:firstLineChars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上门服务工作人员应当在约定的时间之前到达服务地点，并依法为当事人受理或者办理事项，不能当场办结的，事后送达办结情况及相关材料。</w:t>
      </w:r>
    </w:p>
    <w:p w14:paraId="32C526A5">
      <w:pPr>
        <w:keepNext w:val="0"/>
        <w:keepLines w:val="0"/>
        <w:widowControl/>
        <w:numPr>
          <w:ilvl w:val="0"/>
          <w:numId w:val="2"/>
        </w:numPr>
        <w:suppressLineNumbers w:val="0"/>
        <w:ind w:left="0" w:firstLine="0" w:leftChars="0" w:firstLineChars="0"/>
        <w:jc w:val="left"/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工作人员上门受理时，应认真核对申请人身份，询问与登记事项有关内容，当面签字;并在规定工作时限内办结，填写《帮办代办台账》。</w:t>
      </w:r>
    </w:p>
    <w:p w14:paraId="743359A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五、工作人员上门服务应做到服务行为规范，严守廉政纪律，不得在上门服务过程中有任何吃、拿、卡、要等行为，不得接受申请人红包，如有违反，将按办事处有关规定追责问责。</w:t>
      </w:r>
    </w:p>
    <w:p w14:paraId="7138D2B0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</w:p>
    <w:p w14:paraId="36A1E8D2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27"/>
          <w:szCs w:val="27"/>
          <w:shd w:val="clear" w:color="auto" w:fill="FFFFFF"/>
        </w:rPr>
      </w:pPr>
    </w:p>
    <w:p w14:paraId="595C3E7F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27"/>
          <w:szCs w:val="27"/>
          <w:shd w:val="clear" w:color="auto" w:fill="FFFFFF"/>
        </w:rPr>
      </w:pPr>
    </w:p>
    <w:p w14:paraId="7444A3D5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r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44"/>
          <w:szCs w:val="44"/>
          <w:shd w:val="clear" w:color="auto" w:fill="FFFFFF"/>
          <w:lang w:eastAsia="zh-CN"/>
        </w:rPr>
        <w:t>新华路</w:t>
      </w:r>
      <w:r>
        <w:rPr>
          <w:rStyle w:val="Strong"/>
          <w:rFonts w:ascii="宋体" w:eastAsia="宋体" w:hAnsi="宋体" w:cs="宋体" w:hint="eastAsia"/>
          <w:i w:val="0"/>
          <w:iCs w:val="0"/>
          <w:caps w:val="0"/>
          <w:spacing w:val="8"/>
          <w:sz w:val="44"/>
          <w:szCs w:val="44"/>
          <w:shd w:val="clear" w:color="auto" w:fill="FFFFFF"/>
        </w:rPr>
        <w:t>街道办事处行政综合服务中心</w:t>
      </w:r>
    </w:p>
    <w:p w14:paraId="6DB08A65"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360" w:afterAutospacing="0"/>
        <w:ind w:left="0" w:right="0" w:firstLine="0"/>
        <w:jc w:val="center"/>
        <w:rPr>
          <w:rFonts w:ascii="微软雅黑" w:eastAsia="微软雅黑" w:hAnsi="微软雅黑" w:cs="微软雅黑" w:hint="eastAsia"/>
          <w:i w:val="0"/>
          <w:iCs w:val="0"/>
          <w:caps w:val="0"/>
          <w:spacing w:val="8"/>
          <w:sz w:val="44"/>
          <w:szCs w:val="44"/>
        </w:rPr>
      </w:pPr>
      <w:r>
        <w:rPr>
          <w:rStyle w:val="Strong"/>
          <w:rFonts w:ascii="宋体" w:eastAsia="宋体" w:hAnsi="宋体" w:cs="宋体" w:hint="eastAsia"/>
          <w:i w:val="0"/>
          <w:iCs w:val="0"/>
          <w:caps w:val="0"/>
          <w:spacing w:val="7"/>
          <w:sz w:val="44"/>
          <w:szCs w:val="44"/>
          <w:shd w:val="clear" w:color="auto" w:fill="FFFFFF"/>
        </w:rPr>
        <w:t>帮办代办服务制度</w:t>
      </w:r>
    </w:p>
    <w:p w14:paraId="61DF067D">
      <w:pPr>
        <w:keepNext w:val="0"/>
        <w:keepLines w:val="0"/>
        <w:widowControl/>
        <w:suppressLineNumbers w:val="0"/>
        <w:ind w:firstLine="960" w:firstLineChars="300"/>
        <w:jc w:val="left"/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为优化发展营商环境，为企业、群众提供优质、高效、便捷的审批服务，特制订本制度。</w:t>
      </w:r>
    </w:p>
    <w:p w14:paraId="7CD4A529">
      <w:pPr>
        <w:keepNext w:val="0"/>
        <w:keepLines w:val="0"/>
        <w:widowControl/>
        <w:numPr>
          <w:ilvl w:val="0"/>
          <w:numId w:val="3"/>
        </w:numPr>
        <w:suppressLineNumbers w:val="0"/>
        <w:ind w:firstLine="960" w:firstLineChars="300"/>
        <w:jc w:val="left"/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服务中心设置帮办、代办服务区。负责行政审批事项的帮办、代办工作。驻厅各窗口确定一名业务骨干作为帮办、代办的业务对接工作人员，负责本部门职责范围内相关业务的办理工作。</w:t>
      </w:r>
    </w:p>
    <w:p w14:paraId="3B37B52D">
      <w:pPr>
        <w:keepNext w:val="0"/>
        <w:keepLines w:val="0"/>
        <w:widowControl/>
        <w:numPr>
          <w:ilvl w:val="0"/>
          <w:numId w:val="3"/>
        </w:numPr>
        <w:suppressLineNumbers w:val="0"/>
        <w:ind w:left="0" w:firstLine="960" w:leftChars="0" w:firstLineChars="300"/>
        <w:jc w:val="left"/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帮办、代办的业务范围和职责。帮办是指接收申请人咨询，帮助申请人准备齐全材料后办理业务；代办是指申请人在准备齐全材料并完成材料交接手续后，由代办员全程替代办理。1.帮办代办范围。需要在本服务中心办理行政审批事项的群众均可申请帮办代办服务。2.帮办、代办职责。各窗口工作人员负责协调解答咨询、受理帮办、代办申请，协调处理帮办、代办服务中遇到的问题。入驻各级行政审批服务大厅的审批部门负责本部门的帮办、代办服务工作并提出合理化意见或提议。</w:t>
      </w:r>
    </w:p>
    <w:p w14:paraId="4E34ED26">
      <w:pPr>
        <w:keepNext w:val="0"/>
        <w:keepLines w:val="0"/>
        <w:widowControl/>
        <w:numPr>
          <w:ilvl w:val="0"/>
          <w:numId w:val="3"/>
        </w:numPr>
        <w:suppressLineNumbers w:val="0"/>
        <w:ind w:left="0" w:firstLine="960" w:leftChars="0" w:firstLineChars="300"/>
        <w:jc w:val="left"/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代办程序1.需要帮办、代办的企业和群众，就相关政务服务事项向窗口工作人员提出口头申请。2.属于帮办、代办窗口业务范围的，帮办、代办工作人员当场审查其现有材料是否齐全。对于材料齐全的帮办事项，帮办人员指导办理人去相关窗口办理;对于材料齐全的代办事项，办理人和代办人员完成材料交接后，由代办人员替代申请人完成代办事项；材料不齐全的，帮办代办工作人员一次性列出缺乏的材料和补齐材料的告知书，方便申请人快捷地补齐材料;不属于帮办、代办业务范围的，为申请人提供解释服务。</w:t>
      </w:r>
    </w:p>
    <w:p w14:paraId="729705F0">
      <w:pPr>
        <w:keepNext w:val="0"/>
        <w:keepLines w:val="0"/>
        <w:widowControl/>
        <w:numPr>
          <w:ilvl w:val="0"/>
          <w:numId w:val="3"/>
        </w:numPr>
        <w:suppressLineNumbers w:val="0"/>
        <w:ind w:left="0" w:firstLine="960" w:leftChars="0" w:firstLineChars="300"/>
        <w:jc w:val="left"/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其它要求。各驻厅窗口要服从中心主任的统一调度，有效完成帮办代办服务。对帮办代办服务中发生的推诿扯皮、渎职渎职等行为造成较大影响的工作人员，将通报办事处纪检部门严厉给予处理。</w:t>
      </w:r>
    </w:p>
    <w:p w14:paraId="5BB10470"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/>
        <w:jc w:val="left"/>
        <w:rPr>
          <w:rFonts w:ascii="仿宋" w:eastAsia="仿宋" w:hAnsi="仿宋" w:cs="仿宋" w:hint="default"/>
          <w:kern w:val="0"/>
          <w:sz w:val="32"/>
          <w:szCs w:val="32"/>
          <w:lang w:val="en-US" w:eastAsia="zh-CN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帮办代办服务电话：0314--2075882</w:t>
      </w:r>
    </w:p>
    <w:p w14:paraId="4CE2EEDD"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/>
        <w:jc w:val="left"/>
        <w:rPr>
          <w:rFonts w:hint="default"/>
          <w:sz w:val="32"/>
          <w:szCs w:val="32"/>
          <w:lang w:val="en-US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en-US" w:eastAsia="zh-CN" w:bidi="ar"/>
        </w:rPr>
        <w:t>投 诉 举 报 电话：0314--2075117</w:t>
      </w:r>
    </w:p>
    <w:p w14:paraId="5787512C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9130BB9"/>
    <w:multiLevelType w:val="singleLevel"/>
    <w:tmpl w:val="E9130B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071E04"/>
    <w:multiLevelType w:val="singleLevel"/>
    <w:tmpl w:val="15071E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F499"/>
    <w:multiLevelType w:val="singleLevel"/>
    <w:tmpl w:val="59ADF4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684E10"/>
    <w:rsid w:val="45684E10"/>
    <w:rsid w:val="745B59F3"/>
  </w:rsids>
  <w:docVars>
    <w:docVar w:name="commondata" w:val="eyJoZGlkIjoiYzc5NTIxY2RhN2Q3MDFhMjdhMzcyYmJiMjRmNmU4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1290</Words>
  <Characters>1324</Characters>
  <Application>Microsoft Office Word</Application>
  <DocSecurity>0</DocSecurity>
  <Lines>0</Lines>
  <Paragraphs>0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融媒体中心3</cp:lastModifiedBy>
  <cp:revision>1</cp:revision>
  <cp:lastPrinted>2023-12-01T09:32:00Z</cp:lastPrinted>
  <dcterms:created xsi:type="dcterms:W3CDTF">2023-12-01T09:21:00Z</dcterms:created>
  <dcterms:modified xsi:type="dcterms:W3CDTF">2024-09-18T07:15:40Z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C041452413704AB0AFA0F26975CB901C_11</vt:lpwstr>
  </property>
  <property fmtid="{D5CDD505-2E9C-101B-9397-08002B2CF9AE}" pid="3" name="KSOProductBuildVer">
    <vt:lpwstr>2052-12.1.0.18276</vt:lpwstr>
  </property>
</Properties>
</file>