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tbl>
      <w:tblPr>
        <w:tblStyle w:val="TableNormal"/>
        <w:tblpPr w:leftFromText="180" w:rightFromText="180" w:vertAnchor="text" w:horzAnchor="page" w:tblpX="1798" w:tblpY="261"/>
        <w:tblOverlap w:val="never"/>
        <w:tblW w:w="87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909"/>
        <w:gridCol w:w="4846"/>
      </w:tblGrid>
      <w:tr>
        <w:tblPrEx>
          <w:tblW w:w="875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123"/>
        </w:trPr>
        <w:tc>
          <w:tcPr>
            <w:tcW w:w="3909" w:type="dxa"/>
            <w:shd w:val="clear" w:color="auto" w:fill="auto"/>
            <w:vAlign w:val="center"/>
          </w:tcPr>
          <w:p>
            <w:pPr>
              <w:rPr>
                <w:rFonts w:ascii="楷体_GB2312" w:eastAsia="楷体_GB2312"/>
                <w:color w:val="000000"/>
                <w:sz w:val="24"/>
              </w:rPr>
            </w:pPr>
            <w:r>
              <w:rPr>
                <w:rFonts w:ascii="楷体_GB2312" w:eastAsia="楷体_GB2312" w:hint="eastAsia"/>
                <w:color w:val="000000"/>
                <w:sz w:val="24"/>
              </w:rPr>
              <w:t>报考岗位是否要求为“高校毕业生”的岗位（   是  /  否  ）。</w:t>
            </w:r>
          </w:p>
        </w:tc>
        <w:tc>
          <w:tcPr>
            <w:tcW w:w="4846" w:type="dxa"/>
            <w:shd w:val="clear" w:color="auto" w:fill="auto"/>
            <w:vAlign w:val="center"/>
          </w:tcPr>
          <w:p>
            <w:pPr>
              <w:rPr>
                <w:rFonts w:ascii="楷体_GB2312" w:eastAsia="楷体_GB2312"/>
                <w:color w:val="000000"/>
                <w:sz w:val="24"/>
              </w:rPr>
            </w:pPr>
            <w:r>
              <w:rPr>
                <w:rFonts w:ascii="楷体_GB2312" w:eastAsia="楷体_GB2312" w:hint="eastAsia"/>
                <w:color w:val="000000"/>
                <w:sz w:val="24"/>
              </w:rPr>
              <w:t>如果是，请写明属于以下“高校毕业生”中的第</w:t>
            </w:r>
            <w:r>
              <w:rPr>
                <w:rFonts w:ascii="楷体_GB2312" w:eastAsia="楷体_GB2312" w:hint="eastAsia"/>
                <w:color w:val="000000"/>
                <w:sz w:val="24"/>
                <w:u w:val="single"/>
              </w:rPr>
              <w:t xml:space="preserve">       </w:t>
            </w:r>
            <w:r>
              <w:rPr>
                <w:rFonts w:ascii="楷体_GB2312" w:eastAsia="楷体_GB2312" w:hint="eastAsia"/>
                <w:color w:val="000000"/>
                <w:sz w:val="24"/>
              </w:rPr>
              <w:t>条。并按照“高校毕业生证明材料栏”要求，提供</w:t>
            </w:r>
            <w:r>
              <w:rPr>
                <w:rFonts w:ascii="楷体_GB2312" w:eastAsia="楷体_GB2312" w:hint="eastAsia"/>
                <w:sz w:val="24"/>
              </w:rPr>
              <w:t>相关证明</w:t>
            </w:r>
            <w:r>
              <w:rPr>
                <w:rFonts w:ascii="楷体_GB2312" w:eastAsia="楷体_GB2312" w:hint="eastAsia"/>
                <w:color w:val="000000"/>
                <w:sz w:val="24"/>
              </w:rPr>
              <w:t>扫描件。</w:t>
            </w:r>
          </w:p>
        </w:tc>
      </w:tr>
      <w:tr>
        <w:tblPrEx>
          <w:tblW w:w="8755" w:type="dxa"/>
          <w:tblInd w:w="0" w:type="dxa"/>
          <w:tblLayout w:type="fixed"/>
          <w:tblCellMar>
            <w:top w:w="0" w:type="dxa"/>
            <w:left w:w="108" w:type="dxa"/>
            <w:bottom w:w="0" w:type="dxa"/>
            <w:right w:w="108" w:type="dxa"/>
          </w:tblCellMar>
        </w:tblPrEx>
        <w:trPr>
          <w:trHeight w:val="2589"/>
        </w:trPr>
        <w:tc>
          <w:tcPr>
            <w:tcW w:w="8755" w:type="dxa"/>
            <w:gridSpan w:val="2"/>
            <w:shd w:val="clear" w:color="auto" w:fill="auto"/>
            <w:vAlign w:val="center"/>
          </w:tcPr>
          <w:p>
            <w:pPr>
              <w:rPr>
                <w:rFonts w:ascii="黑体" w:eastAsia="黑体" w:hAnsi="黑体" w:cs="黑体"/>
                <w:b/>
                <w:bCs/>
                <w:color w:val="000000"/>
                <w:sz w:val="28"/>
                <w:szCs w:val="24"/>
              </w:rPr>
            </w:pPr>
            <w:r>
              <w:rPr>
                <w:rFonts w:ascii="黑体" w:eastAsia="黑体" w:hAnsi="黑体" w:cs="黑体" w:hint="eastAsia"/>
                <w:b/>
                <w:bCs/>
                <w:color w:val="000000"/>
                <w:sz w:val="28"/>
                <w:szCs w:val="24"/>
              </w:rPr>
              <w:t>“高校毕业生”主要包括以下人员：</w:t>
            </w:r>
          </w:p>
          <w:p>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1.纳入国家统招计划、被普通高等院校录取的持有《普通高校毕业就业协议书》的2023年高校毕业生。</w:t>
            </w:r>
          </w:p>
          <w:p>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国家统一招生的2021年、2022年普通高校毕业生离校时和在择业期内未落实工作单位，其户口、档案、组织关系仍保留在原毕业学校，或保留在各级毕业生就业主管部门（毕业生就业指导服务中心）、各级人才交流服务机构和各级公共就业服务机构的毕业生。</w:t>
            </w:r>
          </w:p>
          <w:p>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3.参加“服务基层项目”前无工作经历，服务期满且考核合格后2年内未落实工作单位的人员。</w:t>
            </w:r>
          </w:p>
          <w:p>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4.普通高等院校在校生或毕业当年入伍，退役后（含复学毕业）2年内未落实工作单位的退役士兵。</w:t>
            </w:r>
          </w:p>
          <w:p>
            <w:pPr>
              <w:rPr>
                <w:rFonts w:ascii="仿宋_GB2312" w:eastAsia="仿宋_GB2312"/>
                <w:color w:val="000000"/>
                <w:sz w:val="24"/>
              </w:rPr>
            </w:pPr>
            <w:r>
              <w:rPr>
                <w:rFonts w:ascii="仿宋_GB2312" w:eastAsia="仿宋_GB2312" w:hAnsi="仿宋_GB2312" w:cs="仿宋_GB2312" w:hint="eastAsia"/>
                <w:color w:val="000000"/>
                <w:sz w:val="24"/>
              </w:rPr>
              <w:t>5.2023年取得国（境）外学位并完成教育部门学历认证的留学回国人员，以及2021年、2022年取得国（境）外学位并完成教育部门学历认证且未落实工作单位的留学回国人员。</w:t>
            </w:r>
          </w:p>
        </w:tc>
      </w:tr>
      <w:tr>
        <w:tblPrEx>
          <w:tblW w:w="8755" w:type="dxa"/>
          <w:tblInd w:w="0" w:type="dxa"/>
          <w:tblLayout w:type="fixed"/>
          <w:tblCellMar>
            <w:top w:w="0" w:type="dxa"/>
            <w:left w:w="108" w:type="dxa"/>
            <w:bottom w:w="0" w:type="dxa"/>
            <w:right w:w="108" w:type="dxa"/>
          </w:tblCellMar>
        </w:tblPrEx>
        <w:trPr>
          <w:trHeight w:val="2960"/>
        </w:trPr>
        <w:tc>
          <w:tcPr>
            <w:tcW w:w="8755" w:type="dxa"/>
            <w:gridSpan w:val="2"/>
            <w:shd w:val="clear" w:color="auto" w:fill="auto"/>
            <w:vAlign w:val="center"/>
          </w:tcPr>
          <w:p>
            <w:pPr>
              <w:rPr>
                <w:rFonts w:ascii="黑体" w:eastAsia="黑体" w:hAnsi="黑体" w:cs="黑体"/>
                <w:b/>
                <w:bCs/>
                <w:color w:val="000000"/>
                <w:sz w:val="28"/>
                <w:szCs w:val="24"/>
              </w:rPr>
            </w:pPr>
            <w:r>
              <w:rPr>
                <w:rFonts w:ascii="黑体" w:eastAsia="黑体" w:hAnsi="黑体" w:cs="黑体" w:hint="eastAsia"/>
                <w:b/>
                <w:bCs/>
                <w:color w:val="000000"/>
                <w:sz w:val="28"/>
                <w:szCs w:val="24"/>
              </w:rPr>
              <w:t>“高校毕业生证明材料”主要为：</w:t>
            </w:r>
          </w:p>
          <w:p>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1.纳入国家统招计划、被普通高等院校录取的持有《普通高校毕业就业协议书》的2023年高校毕业生,需提供《普通高校毕业就业协议书》等材料扫描件。</w:t>
            </w:r>
          </w:p>
          <w:p>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2.参加“服务基层项目”前无工作经历，服务期满且考核合格后2年内未落实工作单位的人员,需提供有关部门出具的服务基层项目服务期满且考核合格证明等材料扫描件。</w:t>
            </w:r>
          </w:p>
          <w:p>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3.普通高等院校在校生或毕业当年入伍，退役后（含复学毕业）2年内未落实工作单位的退役士兵，需提供有关单位出具的退役证明等材料扫描件。</w:t>
            </w:r>
          </w:p>
          <w:p>
            <w:pPr>
              <w:ind w:firstLine="480" w:firstLineChars="200"/>
              <w:rPr>
                <w:rFonts w:ascii="仿宋_GB2312" w:eastAsia="仿宋_GB2312"/>
                <w:color w:val="000000"/>
                <w:sz w:val="24"/>
              </w:rPr>
            </w:pPr>
          </w:p>
        </w:tc>
      </w:tr>
      <w:tr>
        <w:tblPrEx>
          <w:tblW w:w="8755" w:type="dxa"/>
          <w:tblInd w:w="0" w:type="dxa"/>
          <w:tblLayout w:type="fixed"/>
          <w:tblCellMar>
            <w:top w:w="0" w:type="dxa"/>
            <w:left w:w="108" w:type="dxa"/>
            <w:bottom w:w="0" w:type="dxa"/>
            <w:right w:w="108" w:type="dxa"/>
          </w:tblCellMar>
        </w:tblPrEx>
        <w:trPr>
          <w:trHeight w:val="4131"/>
        </w:trPr>
        <w:tc>
          <w:tcPr>
            <w:tcW w:w="8755" w:type="dxa"/>
            <w:gridSpan w:val="2"/>
            <w:shd w:val="clear" w:color="auto" w:fill="auto"/>
            <w:vAlign w:val="center"/>
          </w:tcPr>
          <w:p>
            <w:pPr>
              <w:jc w:val="center"/>
              <w:rPr>
                <w:rFonts w:ascii="楷体_GB2312" w:eastAsia="楷体_GB2312"/>
                <w:color w:val="000000"/>
                <w:sz w:val="28"/>
                <w:szCs w:val="24"/>
              </w:rPr>
            </w:pPr>
            <w:r>
              <w:rPr>
                <w:rFonts w:ascii="方正小标宋简体" w:eastAsia="方正小标宋简体" w:hAnsi="方正小标宋简体" w:cs="方正小标宋简体" w:hint="eastAsia"/>
                <w:b/>
                <w:bCs/>
                <w:color w:val="000000"/>
                <w:sz w:val="32"/>
                <w:szCs w:val="28"/>
              </w:rPr>
              <w:t>诚信承诺书</w:t>
            </w:r>
          </w:p>
          <w:p>
            <w:pPr>
              <w:ind w:firstLine="560" w:firstLineChars="200"/>
              <w:rPr>
                <w:rFonts w:ascii="仿宋_GB2312" w:eastAsia="仿宋_GB2312"/>
                <w:color w:val="000000"/>
                <w:sz w:val="24"/>
              </w:rPr>
            </w:pPr>
            <w:r>
              <w:rPr>
                <w:rFonts w:ascii="楷体_GB2312" w:eastAsia="楷体_GB2312" w:hint="eastAsia"/>
                <w:b/>
                <w:bCs/>
                <w:color w:val="000000"/>
                <w:sz w:val="28"/>
                <w:szCs w:val="24"/>
              </w:rPr>
              <w:t>本人承诺：已经认真阅读选聘公告，填写上述个人信息及所提供材料真实完整，不弄虚作假；遵守考试纪律，服从考试安排，不违纪违规。对违反以上承诺所造成的后果，本人愿意承担相应责任。</w:t>
            </w:r>
            <w:r>
              <w:rPr>
                <w:rFonts w:ascii="楷体_GB2312" w:eastAsia="楷体_GB2312" w:hint="eastAsia"/>
                <w:color w:val="000000"/>
                <w:sz w:val="28"/>
                <w:szCs w:val="24"/>
              </w:rPr>
              <w:t xml:space="preserve">   </w:t>
            </w:r>
            <w:r>
              <w:rPr>
                <w:rFonts w:ascii="楷体_GB2312" w:eastAsia="楷体_GB2312" w:hint="eastAsia"/>
                <w:color w:val="000000"/>
                <w:sz w:val="24"/>
              </w:rPr>
              <w:t xml:space="preserve">                                                  </w:t>
            </w:r>
          </w:p>
          <w:p>
            <w:pPr>
              <w:rPr>
                <w:rFonts w:ascii="仿宋_GB2312" w:eastAsia="仿宋_GB2312"/>
                <w:color w:val="000000"/>
                <w:sz w:val="24"/>
              </w:rPr>
            </w:pPr>
          </w:p>
          <w:p>
            <w:pPr>
              <w:ind w:firstLine="560" w:firstLineChars="200"/>
              <w:rPr>
                <w:rFonts w:ascii="仿宋_GB2312" w:eastAsia="仿宋_GB2312"/>
                <w:color w:val="000000"/>
                <w:sz w:val="24"/>
              </w:rPr>
            </w:pPr>
            <w:r>
              <w:rPr>
                <w:rFonts w:ascii="仿宋_GB2312" w:eastAsia="仿宋_GB2312" w:hint="eastAsia"/>
                <w:b/>
                <w:bCs/>
                <w:color w:val="000000"/>
                <w:sz w:val="28"/>
                <w:szCs w:val="24"/>
              </w:rPr>
              <w:t xml:space="preserve">申请人（手写签名）： </w:t>
            </w:r>
            <w:r>
              <w:rPr>
                <w:rFonts w:ascii="仿宋_GB2312" w:eastAsia="仿宋_GB2312" w:hint="eastAsia"/>
                <w:color w:val="000000"/>
                <w:sz w:val="24"/>
              </w:rPr>
              <w:t xml:space="preserve">                         年    月    日 </w:t>
            </w:r>
          </w:p>
        </w:tc>
      </w:tr>
    </w:tbl>
    <w:p>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0D08B9"/>
    <w:rsid w:val="100D08B9"/>
  </w:rsids>
  <w:docVars>
    <w:docVar w:name="commondata" w:val="eyJoZGlkIjoiNDZlOTAwZDM1YWJhYTJjMDk0Y2MxNDQxMTI3MTJiYzU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2023-09-04T06:11:00Z</dcterms:created>
  <dcterms:modified xsi:type="dcterms:W3CDTF">2023-09-04T06:13:28Z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C5801F5055734AD7B8674E73CC1DC46F_11</vt:lpwstr>
  </property>
  <property fmtid="{D5CDD505-2E9C-101B-9397-08002B2CF9AE}" pid="3" name="KSOProductBuildVer">
    <vt:lpwstr>2052-11.1.0.14309</vt:lpwstr>
  </property>
</Properties>
</file>