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7 -->
  <w:body>
    <w:p w:rsidR="00265C29" w:rsidP="00265C29">
      <w:pPr>
        <w:spacing w:line="1000" w:lineRule="exact"/>
        <w:jc w:val="center"/>
        <w:outlineLvl w:val="0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2021</w:t>
      </w:r>
      <w:r>
        <w:rPr>
          <w:rFonts w:ascii="宋体" w:hAnsi="宋体" w:hint="eastAsia"/>
          <w:b/>
          <w:sz w:val="44"/>
          <w:szCs w:val="44"/>
        </w:rPr>
        <w:t>年双桥区政府预算（草案）</w:t>
      </w:r>
    </w:p>
    <w:p w:rsidR="00265C29" w:rsidP="00265C29">
      <w:pPr>
        <w:spacing w:line="580" w:lineRule="exact"/>
        <w:jc w:val="center"/>
        <w:rPr>
          <w:rFonts w:ascii="仿宋" w:eastAsia="仿宋" w:hAnsi="仿宋"/>
          <w:b/>
          <w:sz w:val="84"/>
          <w:szCs w:val="84"/>
        </w:rPr>
      </w:pPr>
    </w:p>
    <w:p w:rsidR="00265C29" w:rsidP="00265C29">
      <w:pPr>
        <w:spacing w:line="580" w:lineRule="exact"/>
        <w:jc w:val="center"/>
        <w:rPr>
          <w:rFonts w:ascii="仿宋" w:eastAsia="仿宋" w:hAnsi="仿宋"/>
          <w:b/>
          <w:sz w:val="84"/>
          <w:szCs w:val="84"/>
        </w:rPr>
      </w:pPr>
    </w:p>
    <w:p w:rsidR="00265C29" w:rsidP="00265C29">
      <w:pPr>
        <w:spacing w:line="580" w:lineRule="exact"/>
        <w:jc w:val="center"/>
        <w:rPr>
          <w:rFonts w:ascii="仿宋" w:eastAsia="仿宋" w:hAnsi="仿宋"/>
          <w:b/>
          <w:sz w:val="84"/>
          <w:szCs w:val="84"/>
        </w:rPr>
      </w:pPr>
    </w:p>
    <w:p w:rsidR="00265C29" w:rsidP="00265C29">
      <w:pPr>
        <w:spacing w:line="580" w:lineRule="exact"/>
        <w:jc w:val="center"/>
        <w:rPr>
          <w:rFonts w:ascii="仿宋" w:eastAsia="仿宋" w:hAnsi="仿宋"/>
          <w:b/>
          <w:sz w:val="84"/>
          <w:szCs w:val="84"/>
        </w:rPr>
      </w:pPr>
    </w:p>
    <w:p w:rsidR="00265C29" w:rsidP="00265C29">
      <w:pPr>
        <w:spacing w:line="580" w:lineRule="exact"/>
        <w:jc w:val="center"/>
        <w:rPr>
          <w:rFonts w:ascii="仿宋" w:eastAsia="仿宋" w:hAnsi="仿宋"/>
          <w:b/>
          <w:sz w:val="84"/>
          <w:szCs w:val="84"/>
        </w:rPr>
      </w:pPr>
    </w:p>
    <w:p w:rsidR="00265C29" w:rsidP="00265C29">
      <w:pPr>
        <w:spacing w:line="580" w:lineRule="exact"/>
        <w:ind w:firstLine="1280" w:firstLineChars="4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——2021年双桥区一般公共预算（草案）</w:t>
      </w:r>
    </w:p>
    <w:p w:rsidR="00265C29" w:rsidP="00265C29">
      <w:pPr>
        <w:spacing w:line="580" w:lineRule="exact"/>
        <w:ind w:firstLine="1280" w:firstLineChars="4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——2021年双桥区政府性基金预算（草案）</w:t>
      </w:r>
    </w:p>
    <w:p w:rsidR="00265C29" w:rsidP="00265C29">
      <w:pPr>
        <w:spacing w:line="580" w:lineRule="exact"/>
        <w:ind w:firstLine="1280" w:firstLineChars="4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——2021年双桥区国有资本经营预算（草案）</w:t>
      </w:r>
    </w:p>
    <w:p w:rsidR="00265C29" w:rsidP="00265C29">
      <w:pPr>
        <w:spacing w:line="580" w:lineRule="exact"/>
        <w:ind w:firstLine="1280" w:firstLineChars="4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——2021年双桥区社会保险基金预算（草案）</w:t>
      </w:r>
    </w:p>
    <w:p w:rsidR="00265C29" w:rsidP="00265C29">
      <w:pPr>
        <w:spacing w:line="580" w:lineRule="exact"/>
        <w:ind w:firstLine="640" w:firstLineChars="200"/>
        <w:rPr>
          <w:rFonts w:ascii="仿宋" w:eastAsia="仿宋" w:hAnsi="仿宋"/>
          <w:b/>
          <w:sz w:val="32"/>
          <w:szCs w:val="32"/>
        </w:rPr>
      </w:pPr>
    </w:p>
    <w:p w:rsidR="00265C29" w:rsidP="00265C29">
      <w:pPr>
        <w:spacing w:line="580" w:lineRule="exact"/>
        <w:jc w:val="center"/>
        <w:rPr>
          <w:rFonts w:ascii="仿宋" w:eastAsia="仿宋" w:hAnsi="仿宋"/>
          <w:b/>
          <w:sz w:val="84"/>
          <w:szCs w:val="84"/>
        </w:rPr>
      </w:pPr>
    </w:p>
    <w:p w:rsidR="00265C29" w:rsidP="00265C29">
      <w:pPr>
        <w:spacing w:line="580" w:lineRule="exact"/>
        <w:jc w:val="center"/>
        <w:rPr>
          <w:rFonts w:ascii="仿宋" w:eastAsia="仿宋" w:hAnsi="仿宋"/>
          <w:b/>
          <w:sz w:val="84"/>
          <w:szCs w:val="84"/>
        </w:rPr>
      </w:pPr>
    </w:p>
    <w:p w:rsidR="00265C29" w:rsidP="00265C29">
      <w:pPr>
        <w:spacing w:line="580" w:lineRule="exact"/>
        <w:rPr>
          <w:rFonts w:ascii="仿宋" w:eastAsia="仿宋" w:hAnsi="仿宋"/>
          <w:b/>
          <w:sz w:val="84"/>
          <w:szCs w:val="84"/>
        </w:rPr>
      </w:pPr>
    </w:p>
    <w:p w:rsidR="00265C29" w:rsidP="00265C29">
      <w:pPr>
        <w:spacing w:line="58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265C29" w:rsidRPr="00265C29" w:rsidP="00265C29">
      <w:pPr>
        <w:spacing w:line="58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2021年1月</w:t>
      </w:r>
    </w:p>
    <w:p w:rsidR="00265C29" w:rsidP="00265C29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2021</w:t>
      </w:r>
      <w:r>
        <w:rPr>
          <w:rFonts w:ascii="宋体" w:hAnsi="宋体" w:hint="eastAsia"/>
          <w:b/>
          <w:sz w:val="44"/>
          <w:szCs w:val="44"/>
        </w:rPr>
        <w:t>年双桥区一般公共预算（草案）</w:t>
      </w:r>
    </w:p>
    <w:p w:rsidR="00265C29" w:rsidP="00265C29">
      <w:pPr>
        <w:spacing w:line="580" w:lineRule="exact"/>
        <w:jc w:val="center"/>
        <w:rPr>
          <w:rFonts w:ascii="仿宋" w:eastAsia="仿宋" w:hAnsi="仿宋"/>
          <w:sz w:val="44"/>
          <w:szCs w:val="44"/>
        </w:rPr>
      </w:pPr>
    </w:p>
    <w:p w:rsidR="00265C29" w:rsidP="00265C29">
      <w:pPr>
        <w:spacing w:line="58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目  录</w:t>
      </w:r>
    </w:p>
    <w:p w:rsidR="00265C29" w:rsidP="00265C29">
      <w:pPr>
        <w:spacing w:line="580" w:lineRule="exact"/>
        <w:jc w:val="center"/>
        <w:rPr>
          <w:rFonts w:ascii="仿宋" w:eastAsia="仿宋" w:hAnsi="仿宋"/>
          <w:sz w:val="32"/>
          <w:szCs w:val="32"/>
        </w:rPr>
      </w:pPr>
    </w:p>
    <w:p w:rsidR="00265C29" w:rsidP="00265C29">
      <w:pPr>
        <w:spacing w:line="58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第一部分  2021年形势展望及预算安排思路</w:t>
      </w:r>
    </w:p>
    <w:p w:rsidR="00265C29" w:rsidP="00265C29">
      <w:pPr>
        <w:spacing w:line="580" w:lineRule="exact"/>
        <w:outlineLvl w:val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§1  财政经济形势…………………………………</w:t>
      </w:r>
    </w:p>
    <w:p w:rsidR="00265C29" w:rsidP="00265C29">
      <w:pPr>
        <w:spacing w:line="58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§2  预算编制的指导思想和原则…………………</w:t>
      </w:r>
    </w:p>
    <w:p w:rsidR="00265C29" w:rsidP="00265C29">
      <w:pPr>
        <w:spacing w:line="580" w:lineRule="exact"/>
        <w:rPr>
          <w:rFonts w:ascii="仿宋_GB2312" w:eastAsia="仿宋_GB2312" w:hAnsi="仿宋"/>
          <w:sz w:val="32"/>
          <w:szCs w:val="32"/>
        </w:rPr>
      </w:pPr>
    </w:p>
    <w:p w:rsidR="00265C29" w:rsidP="00265C29">
      <w:pPr>
        <w:spacing w:line="580" w:lineRule="exact"/>
        <w:ind w:firstLine="960" w:firstLineChars="3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第二部分  2021年一般公共预算总体情况</w:t>
      </w:r>
    </w:p>
    <w:p w:rsidR="00265C29" w:rsidP="00265C29">
      <w:pPr>
        <w:spacing w:line="58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§1  2021年一般公共收支预算及平衡情况……</w:t>
      </w:r>
    </w:p>
    <w:p w:rsidR="00265C29" w:rsidP="00265C29">
      <w:pPr>
        <w:spacing w:line="580" w:lineRule="exact"/>
        <w:outlineLvl w:val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§2  2021年一般公共收入预算……………………</w:t>
      </w:r>
    </w:p>
    <w:p w:rsidR="00265C29" w:rsidP="00265C29">
      <w:pPr>
        <w:spacing w:line="58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§3  2021年一般公共支出预算……………………</w:t>
      </w:r>
    </w:p>
    <w:p w:rsidR="00265C29" w:rsidP="00265C29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265C29" w:rsidP="00265C29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265C29" w:rsidP="00265C29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265C29" w:rsidP="00265C29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265C29" w:rsidP="00265C29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265C29" w:rsidP="00265C29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265C29" w:rsidP="00265C29">
      <w:pPr>
        <w:spacing w:line="550" w:lineRule="exact"/>
        <w:jc w:val="center"/>
        <w:rPr>
          <w:rFonts w:ascii="宋体" w:hAnsi="宋体"/>
          <w:b/>
          <w:sz w:val="44"/>
          <w:szCs w:val="44"/>
        </w:rPr>
      </w:pPr>
    </w:p>
    <w:p w:rsidR="00265C29" w:rsidP="00265C29">
      <w:pPr>
        <w:spacing w:line="55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第一部分</w:t>
      </w:r>
    </w:p>
    <w:p w:rsidR="00265C29" w:rsidP="00265C29">
      <w:pPr>
        <w:spacing w:line="550" w:lineRule="exact"/>
        <w:jc w:val="center"/>
        <w:rPr>
          <w:rFonts w:ascii="宋体" w:hAnsi="宋体"/>
          <w:b/>
          <w:sz w:val="44"/>
          <w:szCs w:val="44"/>
        </w:rPr>
      </w:pPr>
    </w:p>
    <w:p w:rsidR="00265C29" w:rsidP="00265C29">
      <w:pPr>
        <w:spacing w:line="550" w:lineRule="exact"/>
        <w:jc w:val="center"/>
        <w:rPr>
          <w:rFonts w:ascii="宋体" w:hAnsi="宋体"/>
          <w:b/>
          <w:sz w:val="44"/>
          <w:szCs w:val="44"/>
        </w:rPr>
      </w:pPr>
    </w:p>
    <w:p w:rsidR="00265C29" w:rsidP="00265C29">
      <w:pPr>
        <w:spacing w:line="550" w:lineRule="exact"/>
        <w:jc w:val="center"/>
        <w:rPr>
          <w:rFonts w:ascii="宋体" w:hAnsi="宋体"/>
          <w:b/>
          <w:sz w:val="44"/>
          <w:szCs w:val="44"/>
        </w:rPr>
      </w:pPr>
    </w:p>
    <w:p w:rsidR="00265C29" w:rsidP="00265C29">
      <w:pPr>
        <w:spacing w:line="55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2021</w:t>
      </w:r>
      <w:r>
        <w:rPr>
          <w:rFonts w:ascii="宋体" w:hAnsi="宋体" w:hint="eastAsia"/>
          <w:b/>
          <w:sz w:val="44"/>
          <w:szCs w:val="44"/>
        </w:rPr>
        <w:t>年形势展望及预算安排思路</w:t>
      </w:r>
    </w:p>
    <w:p w:rsidR="00265C29" w:rsidP="00265C29">
      <w:pPr>
        <w:spacing w:line="550" w:lineRule="exact"/>
        <w:jc w:val="center"/>
        <w:rPr>
          <w:rFonts w:ascii="黑体" w:eastAsia="黑体" w:hAnsi="黑体"/>
          <w:sz w:val="44"/>
          <w:szCs w:val="44"/>
        </w:rPr>
      </w:pPr>
    </w:p>
    <w:p w:rsidR="00265C29" w:rsidP="00265C29">
      <w:pPr>
        <w:spacing w:line="550" w:lineRule="exact"/>
        <w:jc w:val="center"/>
        <w:rPr>
          <w:rFonts w:ascii="仿宋" w:eastAsia="仿宋" w:hAnsi="仿宋"/>
          <w:sz w:val="44"/>
          <w:szCs w:val="44"/>
        </w:rPr>
      </w:pPr>
    </w:p>
    <w:p w:rsidR="00265C29" w:rsidP="00265C29">
      <w:pPr>
        <w:spacing w:line="550" w:lineRule="exact"/>
        <w:jc w:val="center"/>
        <w:rPr>
          <w:rFonts w:ascii="仿宋" w:eastAsia="仿宋" w:hAnsi="仿宋"/>
          <w:sz w:val="44"/>
          <w:szCs w:val="44"/>
        </w:rPr>
      </w:pPr>
    </w:p>
    <w:p w:rsidR="00265C29" w:rsidP="00265C29">
      <w:pPr>
        <w:spacing w:line="550" w:lineRule="exact"/>
        <w:jc w:val="center"/>
        <w:rPr>
          <w:rFonts w:ascii="仿宋" w:eastAsia="仿宋" w:hAnsi="仿宋"/>
          <w:sz w:val="44"/>
          <w:szCs w:val="44"/>
        </w:rPr>
      </w:pPr>
    </w:p>
    <w:p w:rsidR="00265C29" w:rsidP="00265C29">
      <w:pPr>
        <w:spacing w:line="550" w:lineRule="exact"/>
        <w:jc w:val="center"/>
        <w:rPr>
          <w:rFonts w:ascii="仿宋" w:eastAsia="仿宋" w:hAnsi="仿宋"/>
          <w:sz w:val="44"/>
          <w:szCs w:val="44"/>
        </w:rPr>
      </w:pPr>
    </w:p>
    <w:p w:rsidR="00265C29" w:rsidP="00265C29">
      <w:pPr>
        <w:spacing w:line="550" w:lineRule="exact"/>
        <w:jc w:val="center"/>
        <w:rPr>
          <w:rFonts w:ascii="仿宋" w:eastAsia="仿宋" w:hAnsi="仿宋"/>
          <w:sz w:val="44"/>
          <w:szCs w:val="44"/>
        </w:rPr>
      </w:pPr>
    </w:p>
    <w:p w:rsidR="00265C29" w:rsidP="00265C29">
      <w:pPr>
        <w:spacing w:line="550" w:lineRule="exact"/>
        <w:jc w:val="center"/>
        <w:rPr>
          <w:rFonts w:ascii="仿宋" w:eastAsia="仿宋" w:hAnsi="仿宋"/>
          <w:sz w:val="44"/>
          <w:szCs w:val="44"/>
        </w:rPr>
      </w:pPr>
    </w:p>
    <w:p w:rsidR="00265C29" w:rsidP="00265C29">
      <w:pPr>
        <w:spacing w:line="550" w:lineRule="exact"/>
        <w:jc w:val="center"/>
        <w:rPr>
          <w:rFonts w:ascii="仿宋" w:eastAsia="仿宋" w:hAnsi="仿宋"/>
          <w:sz w:val="44"/>
          <w:szCs w:val="44"/>
        </w:rPr>
      </w:pPr>
    </w:p>
    <w:p w:rsidR="00265C29" w:rsidP="00265C29">
      <w:pPr>
        <w:spacing w:line="550" w:lineRule="exact"/>
        <w:jc w:val="center"/>
        <w:rPr>
          <w:rFonts w:ascii="仿宋" w:eastAsia="仿宋" w:hAnsi="仿宋"/>
          <w:sz w:val="44"/>
          <w:szCs w:val="44"/>
        </w:rPr>
      </w:pPr>
    </w:p>
    <w:p w:rsidR="00265C29" w:rsidP="00265C29">
      <w:pPr>
        <w:spacing w:line="550" w:lineRule="exact"/>
        <w:rPr>
          <w:rFonts w:ascii="宋体" w:hAnsi="宋体"/>
          <w:b/>
          <w:sz w:val="44"/>
          <w:szCs w:val="44"/>
        </w:rPr>
      </w:pPr>
    </w:p>
    <w:p w:rsidR="00265C29" w:rsidP="00265C29">
      <w:pPr>
        <w:spacing w:line="550" w:lineRule="exact"/>
        <w:ind w:firstLine="1980" w:firstLineChars="450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§</w:t>
      </w:r>
      <w:r>
        <w:rPr>
          <w:rFonts w:ascii="宋体" w:hAnsi="宋体" w:hint="eastAsia"/>
          <w:b/>
          <w:sz w:val="44"/>
          <w:szCs w:val="44"/>
        </w:rPr>
        <w:t xml:space="preserve">1  </w:t>
      </w:r>
      <w:r>
        <w:rPr>
          <w:rFonts w:ascii="宋体" w:hAnsi="宋体" w:hint="eastAsia"/>
          <w:b/>
          <w:sz w:val="44"/>
          <w:szCs w:val="44"/>
        </w:rPr>
        <w:t>财政经济形势</w:t>
      </w:r>
    </w:p>
    <w:p w:rsidR="00265C29" w:rsidP="00265C29">
      <w:pPr>
        <w:spacing w:line="550" w:lineRule="exact"/>
        <w:ind w:firstLine="640"/>
        <w:rPr>
          <w:rFonts w:ascii="仿宋" w:eastAsia="仿宋" w:hAnsi="仿宋"/>
          <w:b/>
          <w:sz w:val="32"/>
          <w:szCs w:val="32"/>
        </w:rPr>
      </w:pPr>
    </w:p>
    <w:p w:rsidR="00265C29" w:rsidP="00265C29">
      <w:pPr>
        <w:spacing w:line="520" w:lineRule="exact"/>
        <w:ind w:firstLine="640" w:firstLineChars="200"/>
        <w:outlineLvl w:val="0"/>
        <w:rPr>
          <w:rFonts w:ascii="仿宋_GB2312" w:eastAsia="仿宋_GB2312" w:hAnsi="黑体" w:cs="宋体"/>
          <w:color w:val="000000"/>
          <w:sz w:val="32"/>
          <w:szCs w:val="32"/>
        </w:rPr>
      </w:pPr>
      <w:r>
        <w:rPr>
          <w:rFonts w:ascii="仿宋_GB2312" w:eastAsia="仿宋_GB2312" w:hAnsi="黑体" w:cs="宋体" w:hint="eastAsia"/>
          <w:color w:val="000000"/>
          <w:sz w:val="32"/>
          <w:szCs w:val="32"/>
        </w:rPr>
        <w:t>2021年是“十四五”开局之年，财政经济工作既面临严峻挑战，又面临重大机遇。从收入看，受经济发展形势和减税降费等政策影响，本级财政增收难度很大。从支出看，受全区公教人员工资性支出标准不断提高、各项民生及社会事业发展政策深入落实、政府债务还本付息高峰期到来等各项刚性支出叠加因素影响，财政收支矛盾异常突出。</w:t>
      </w:r>
    </w:p>
    <w:p w:rsidR="00265C29" w:rsidP="00265C29">
      <w:pPr>
        <w:spacing w:line="520" w:lineRule="exact"/>
        <w:ind w:firstLine="640" w:firstLineChars="200"/>
        <w:rPr>
          <w:rFonts w:ascii="仿宋" w:eastAsia="仿宋" w:hAnsi="仿宋"/>
          <w:b/>
          <w:sz w:val="32"/>
          <w:szCs w:val="32"/>
        </w:rPr>
      </w:pPr>
    </w:p>
    <w:p w:rsidR="00265C29" w:rsidP="00265C29">
      <w:pPr>
        <w:spacing w:line="550" w:lineRule="exact"/>
        <w:ind w:firstLine="627" w:firstLineChars="196"/>
        <w:rPr>
          <w:rFonts w:ascii="仿宋" w:eastAsia="仿宋" w:hAnsi="仿宋"/>
          <w:b/>
          <w:sz w:val="32"/>
          <w:szCs w:val="32"/>
        </w:rPr>
      </w:pPr>
    </w:p>
    <w:p w:rsidR="00265C29" w:rsidP="00265C29">
      <w:pPr>
        <w:spacing w:line="550" w:lineRule="exact"/>
        <w:ind w:firstLine="627" w:firstLineChars="196"/>
        <w:rPr>
          <w:rFonts w:ascii="仿宋" w:eastAsia="仿宋" w:hAnsi="仿宋"/>
          <w:b/>
          <w:sz w:val="32"/>
          <w:szCs w:val="32"/>
        </w:rPr>
      </w:pPr>
    </w:p>
    <w:p w:rsidR="00265C29" w:rsidP="00265C29">
      <w:pPr>
        <w:spacing w:line="550" w:lineRule="exact"/>
        <w:ind w:firstLine="627" w:firstLineChars="196"/>
        <w:rPr>
          <w:rFonts w:ascii="仿宋" w:eastAsia="仿宋" w:hAnsi="仿宋"/>
          <w:b/>
          <w:sz w:val="32"/>
          <w:szCs w:val="32"/>
        </w:rPr>
      </w:pPr>
    </w:p>
    <w:p w:rsidR="00265C29" w:rsidP="00265C29">
      <w:pPr>
        <w:spacing w:line="550" w:lineRule="exact"/>
        <w:ind w:firstLine="627" w:firstLineChars="196"/>
        <w:rPr>
          <w:rFonts w:ascii="仿宋" w:eastAsia="仿宋" w:hAnsi="仿宋"/>
          <w:b/>
          <w:sz w:val="32"/>
          <w:szCs w:val="32"/>
        </w:rPr>
      </w:pPr>
    </w:p>
    <w:p w:rsidR="00265C29" w:rsidP="00265C29">
      <w:pPr>
        <w:spacing w:line="550" w:lineRule="exact"/>
        <w:ind w:firstLine="627" w:firstLineChars="196"/>
        <w:rPr>
          <w:rFonts w:ascii="仿宋" w:eastAsia="仿宋" w:hAnsi="仿宋"/>
          <w:b/>
          <w:sz w:val="32"/>
          <w:szCs w:val="32"/>
        </w:rPr>
      </w:pPr>
    </w:p>
    <w:p w:rsidR="00265C29" w:rsidP="00265C29">
      <w:pPr>
        <w:spacing w:line="550" w:lineRule="exact"/>
        <w:ind w:firstLine="627" w:firstLineChars="196"/>
        <w:rPr>
          <w:rFonts w:ascii="仿宋" w:eastAsia="仿宋" w:hAnsi="仿宋"/>
          <w:b/>
          <w:sz w:val="32"/>
          <w:szCs w:val="32"/>
        </w:rPr>
      </w:pPr>
    </w:p>
    <w:p w:rsidR="00265C29" w:rsidP="00265C29">
      <w:pPr>
        <w:spacing w:line="550" w:lineRule="exact"/>
        <w:ind w:firstLine="627" w:firstLineChars="196"/>
        <w:rPr>
          <w:rFonts w:ascii="仿宋" w:eastAsia="仿宋" w:hAnsi="仿宋"/>
          <w:b/>
          <w:sz w:val="32"/>
          <w:szCs w:val="32"/>
        </w:rPr>
      </w:pPr>
    </w:p>
    <w:p w:rsidR="00265C29" w:rsidP="00265C29">
      <w:pPr>
        <w:spacing w:line="550" w:lineRule="exact"/>
        <w:ind w:firstLine="627" w:firstLineChars="196"/>
        <w:rPr>
          <w:rFonts w:ascii="仿宋" w:eastAsia="仿宋" w:hAnsi="仿宋"/>
          <w:b/>
          <w:sz w:val="32"/>
          <w:szCs w:val="32"/>
        </w:rPr>
      </w:pPr>
    </w:p>
    <w:p w:rsidR="00265C29" w:rsidP="00265C29">
      <w:pPr>
        <w:spacing w:line="550" w:lineRule="exact"/>
        <w:ind w:firstLine="627" w:firstLineChars="196"/>
        <w:rPr>
          <w:rFonts w:ascii="仿宋" w:eastAsia="仿宋" w:hAnsi="仿宋"/>
          <w:b/>
          <w:sz w:val="32"/>
          <w:szCs w:val="32"/>
        </w:rPr>
      </w:pPr>
    </w:p>
    <w:p w:rsidR="00265C29" w:rsidP="00265C29">
      <w:pPr>
        <w:spacing w:line="580" w:lineRule="exact"/>
        <w:rPr>
          <w:rFonts w:ascii="宋体" w:hAnsi="宋体"/>
          <w:b/>
          <w:sz w:val="44"/>
          <w:szCs w:val="44"/>
        </w:rPr>
      </w:pPr>
    </w:p>
    <w:p w:rsidR="00265C29" w:rsidP="00265C29">
      <w:pPr>
        <w:spacing w:line="580" w:lineRule="exact"/>
        <w:ind w:firstLine="880" w:firstLineChars="20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44"/>
          <w:szCs w:val="44"/>
        </w:rPr>
        <w:t>§</w:t>
      </w:r>
      <w:r>
        <w:rPr>
          <w:rFonts w:ascii="宋体" w:hAnsi="宋体" w:hint="eastAsia"/>
          <w:b/>
          <w:sz w:val="44"/>
          <w:szCs w:val="44"/>
        </w:rPr>
        <w:t xml:space="preserve">2  </w:t>
      </w:r>
      <w:r>
        <w:rPr>
          <w:rFonts w:ascii="宋体" w:hAnsi="宋体" w:hint="eastAsia"/>
          <w:b/>
          <w:sz w:val="44"/>
          <w:szCs w:val="44"/>
        </w:rPr>
        <w:t>预算编制的指导思想和原则</w:t>
      </w:r>
    </w:p>
    <w:p w:rsidR="00265C29" w:rsidP="00265C29">
      <w:pPr>
        <w:spacing w:line="580" w:lineRule="exact"/>
        <w:outlineLvl w:val="0"/>
        <w:rPr>
          <w:rFonts w:ascii="仿宋" w:eastAsia="仿宋" w:hAnsi="仿宋"/>
          <w:b/>
          <w:sz w:val="32"/>
          <w:szCs w:val="32"/>
        </w:rPr>
      </w:pPr>
    </w:p>
    <w:p w:rsidR="00265C29" w:rsidP="00265C29">
      <w:pPr>
        <w:spacing w:line="580" w:lineRule="exact"/>
        <w:ind w:firstLine="640" w:firstLineChars="20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一、预算编制的指导思想</w:t>
      </w:r>
    </w:p>
    <w:p w:rsidR="00265C29" w:rsidP="00265C29">
      <w:pPr>
        <w:spacing w:line="520" w:lineRule="exact"/>
        <w:ind w:firstLine="640" w:firstLineChars="200"/>
        <w:outlineLvl w:val="0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仿宋_GB2312" w:eastAsia="仿宋_GB2312" w:hAnsi="黑体" w:cs="宋体" w:hint="eastAsia"/>
          <w:color w:val="000000"/>
          <w:sz w:val="32"/>
          <w:szCs w:val="32"/>
        </w:rPr>
        <w:t>坚持以习近平新时代中国特色社会主义思想为指导，深入贯彻党的十九大和十九届二中、三中、四中、五中全会精神，坚决贯彻党的基本理论、基本路线、基本方略，坚持稳中求进工作总基调，坚持新发展理念，深入推进财政预算绩效管理改革，大力压减一般性支出，统筹推进“保运转、防风险、惠民生”的各项工作，统一思想、凝聚合力，为实现全区平稳可持续发展提供财政保障, 为实现“经济强区，幸福双桥”而不懈努力。</w:t>
      </w:r>
    </w:p>
    <w:p w:rsidR="00265C29" w:rsidP="00265C29">
      <w:pPr>
        <w:spacing w:line="580" w:lineRule="exact"/>
        <w:ind w:right="44" w:firstLine="640" w:firstLineChars="20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二、预算编制遵循的基本原则</w:t>
      </w:r>
    </w:p>
    <w:p w:rsidR="00265C29" w:rsidP="00265C29">
      <w:pPr>
        <w:spacing w:line="560" w:lineRule="exact"/>
        <w:ind w:firstLine="640"/>
        <w:rPr>
          <w:rFonts w:ascii="仿宋_GB2312" w:eastAsia="仿宋_GB2312" w:hAnsi="仿宋" w:cs="宋体"/>
          <w:sz w:val="32"/>
          <w:szCs w:val="32"/>
        </w:rPr>
      </w:pPr>
      <w:r>
        <w:rPr>
          <w:rStyle w:val="Bodytext2Bold"/>
          <w:rFonts w:ascii="楷体_GB2312" w:eastAsia="楷体_GB2312" w:hint="eastAsia"/>
          <w:sz w:val="32"/>
          <w:szCs w:val="32"/>
        </w:rPr>
        <w:t>——</w:t>
      </w:r>
      <w:r>
        <w:rPr>
          <w:rFonts w:ascii="楷体_GB2312" w:eastAsia="楷体_GB2312" w:hAnsi="仿宋" w:cs="宋体" w:hint="eastAsia"/>
          <w:b/>
          <w:sz w:val="32"/>
          <w:szCs w:val="32"/>
        </w:rPr>
        <w:t>深化改革。</w:t>
      </w:r>
      <w:r>
        <w:rPr>
          <w:rFonts w:ascii="仿宋_GB2312" w:eastAsia="仿宋_GB2312" w:hAnsi="仿宋" w:cs="宋体" w:hint="eastAsia"/>
          <w:sz w:val="32"/>
          <w:szCs w:val="32"/>
        </w:rPr>
        <w:t>全面贯彻中央、省、市</w:t>
      </w:r>
      <w:r>
        <w:rPr>
          <w:rFonts w:ascii="仿宋_GB2312" w:eastAsia="仿宋_GB2312" w:hAnsi="仿宋" w:cs="Arial" w:hint="eastAsia"/>
          <w:bCs/>
          <w:color w:val="000000"/>
          <w:sz w:val="32"/>
          <w:szCs w:val="32"/>
          <w:shd w:val="clear" w:color="auto" w:fill="FFFFFF"/>
        </w:rPr>
        <w:t>和区委、区政府</w:t>
      </w:r>
      <w:r>
        <w:rPr>
          <w:rFonts w:ascii="仿宋_GB2312" w:eastAsia="仿宋_GB2312" w:hAnsi="仿宋" w:cs="宋体" w:hint="eastAsia"/>
          <w:sz w:val="32"/>
          <w:szCs w:val="32"/>
        </w:rPr>
        <w:t>相关改革要求，加快建立现代财政制度，建立全面规范透明、标准科学、约束有力的预算制度，坚持责权利相统一、财权与事权相统一,推进全面实施预算绩效管理。</w:t>
      </w:r>
    </w:p>
    <w:p w:rsidR="00265C29" w:rsidP="00265C29">
      <w:pPr>
        <w:spacing w:line="560" w:lineRule="exact"/>
        <w:ind w:firstLine="640"/>
        <w:rPr>
          <w:rFonts w:ascii="仿宋_GB2312" w:eastAsia="仿宋_GB2312" w:hAnsi="仿宋" w:cs="宋体"/>
          <w:sz w:val="32"/>
          <w:szCs w:val="32"/>
        </w:rPr>
      </w:pPr>
      <w:r>
        <w:rPr>
          <w:rStyle w:val="Bodytext2Bold"/>
          <w:rFonts w:ascii="楷体_GB2312" w:eastAsia="楷体_GB2312" w:hint="eastAsia"/>
          <w:sz w:val="32"/>
          <w:szCs w:val="32"/>
        </w:rPr>
        <w:t>——</w:t>
      </w:r>
      <w:r>
        <w:rPr>
          <w:rFonts w:ascii="楷体_GB2312" w:eastAsia="楷体_GB2312" w:hAnsi="仿宋" w:cs="宋体" w:hint="eastAsia"/>
          <w:b/>
          <w:sz w:val="32"/>
          <w:szCs w:val="32"/>
        </w:rPr>
        <w:t>突出重点。</w:t>
      </w:r>
      <w:r>
        <w:rPr>
          <w:rFonts w:ascii="仿宋_GB2312" w:eastAsia="仿宋_GB2312" w:hAnsi="仿宋" w:cs="宋体" w:hint="eastAsia"/>
          <w:sz w:val="32"/>
          <w:szCs w:val="32"/>
        </w:rPr>
        <w:t>紧紧围绕区委区政府决策部署，调整优化支出结构，加强资金整合统筹，在优先保障个人工资、民生政</w:t>
      </w:r>
      <w:r>
        <w:rPr>
          <w:rFonts w:ascii="仿宋_GB2312" w:eastAsia="仿宋_GB2312" w:hAnsi="仿宋" w:cs="宋体" w:hint="eastAsia"/>
          <w:sz w:val="32"/>
          <w:szCs w:val="32"/>
        </w:rPr>
        <w:t>策落实和机关事业单位运转的基础上，突出支持高质量发展、防范风险、脱贫攻坚、民生改善、生态治理、社会治理、基础设施等重点领域和关键环节，更好发挥财政调控保障作用。</w:t>
      </w:r>
    </w:p>
    <w:p w:rsidR="00265C29" w:rsidP="00265C29">
      <w:pPr>
        <w:spacing w:line="560" w:lineRule="exact"/>
        <w:ind w:firstLine="640"/>
        <w:rPr>
          <w:rFonts w:ascii="仿宋_GB2312" w:eastAsia="仿宋_GB2312" w:hAnsi="仿宋" w:cs="宋体"/>
          <w:sz w:val="32"/>
          <w:szCs w:val="32"/>
        </w:rPr>
      </w:pPr>
      <w:r>
        <w:rPr>
          <w:rStyle w:val="Bodytext2Bold"/>
          <w:rFonts w:ascii="楷体_GB2312" w:eastAsia="楷体_GB2312" w:hint="eastAsia"/>
          <w:sz w:val="32"/>
          <w:szCs w:val="32"/>
        </w:rPr>
        <w:t>——</w:t>
      </w:r>
      <w:r>
        <w:rPr>
          <w:rFonts w:ascii="楷体_GB2312" w:eastAsia="楷体_GB2312" w:hAnsi="仿宋" w:cs="宋体" w:hint="eastAsia"/>
          <w:b/>
          <w:sz w:val="32"/>
          <w:szCs w:val="32"/>
        </w:rPr>
        <w:t>讲求绩效。</w:t>
      </w:r>
      <w:r>
        <w:rPr>
          <w:rFonts w:ascii="仿宋_GB2312" w:eastAsia="仿宋_GB2312" w:hAnsi="仿宋" w:cs="宋体" w:hint="eastAsia"/>
          <w:sz w:val="32"/>
          <w:szCs w:val="32"/>
        </w:rPr>
        <w:t>牢固树立绩效意识，将预算收支全部纳入绩效管理，实施重大政策和项目事前绩效评估，科学设定绩效目标，将绩效目标设置作为预算安排的前置条件，实行绩效运行监控。全面开展绩效评价，将绩效评价结果与预算安排和政策调整挂钩，提高资金使用效益。</w:t>
      </w:r>
    </w:p>
    <w:p w:rsidR="00265C29" w:rsidP="00265C29">
      <w:pPr>
        <w:spacing w:line="560" w:lineRule="exact"/>
        <w:ind w:firstLine="640"/>
        <w:rPr>
          <w:rFonts w:ascii="仿宋_GB2312" w:eastAsia="仿宋_GB2312" w:hAnsi="仿宋" w:cs="宋体"/>
          <w:sz w:val="32"/>
          <w:szCs w:val="32"/>
        </w:rPr>
      </w:pPr>
      <w:r>
        <w:rPr>
          <w:rStyle w:val="Bodytext2Bold"/>
          <w:rFonts w:ascii="楷体_GB2312" w:eastAsia="楷体_GB2312" w:hint="eastAsia"/>
          <w:sz w:val="32"/>
          <w:szCs w:val="32"/>
        </w:rPr>
        <w:t>——</w:t>
      </w:r>
      <w:r>
        <w:rPr>
          <w:rFonts w:ascii="楷体_GB2312" w:eastAsia="楷体_GB2312" w:hAnsi="仿宋" w:cs="宋体" w:hint="eastAsia"/>
          <w:b/>
          <w:sz w:val="32"/>
          <w:szCs w:val="32"/>
        </w:rPr>
        <w:t>依法理财</w:t>
      </w:r>
      <w:r>
        <w:rPr>
          <w:rFonts w:ascii="仿宋_GB2312" w:eastAsia="仿宋_GB2312" w:hAnsi="仿宋" w:cs="宋体" w:hint="eastAsia"/>
          <w:b/>
          <w:sz w:val="32"/>
          <w:szCs w:val="32"/>
        </w:rPr>
        <w:t>。</w:t>
      </w:r>
      <w:r>
        <w:rPr>
          <w:rFonts w:ascii="仿宋_GB2312" w:eastAsia="仿宋_GB2312" w:hAnsi="仿宋" w:cs="宋体" w:hint="eastAsia"/>
          <w:sz w:val="32"/>
          <w:szCs w:val="32"/>
        </w:rPr>
        <w:t>全面落实《中华人民共和国预算法》等法律法规以及中央、省、市、区的各项政策要求，继续完善政府预算体系，改进预算管理与控制方式，加强财政收支管理，硬化预算刚性约束，加强资金监督管理，着力推进预算公开。</w:t>
      </w:r>
    </w:p>
    <w:p w:rsidR="00265C29" w:rsidP="00265C29">
      <w:pPr>
        <w:spacing w:line="560" w:lineRule="exact"/>
        <w:ind w:firstLine="640"/>
        <w:rPr>
          <w:rFonts w:ascii="仿宋_GB2312" w:eastAsia="仿宋_GB2312" w:hAnsi="仿宋" w:cs="宋体"/>
          <w:sz w:val="32"/>
          <w:szCs w:val="32"/>
        </w:rPr>
      </w:pPr>
      <w:r>
        <w:rPr>
          <w:rStyle w:val="Bodytext2Bold"/>
          <w:rFonts w:ascii="楷体_GB2312" w:eastAsia="楷体_GB2312" w:hint="eastAsia"/>
          <w:sz w:val="32"/>
          <w:szCs w:val="32"/>
        </w:rPr>
        <w:t>——</w:t>
      </w:r>
      <w:r>
        <w:rPr>
          <w:rFonts w:ascii="楷体_GB2312" w:eastAsia="楷体_GB2312" w:hAnsi="仿宋" w:cs="宋体" w:hint="eastAsia"/>
          <w:b/>
          <w:sz w:val="32"/>
          <w:szCs w:val="32"/>
        </w:rPr>
        <w:t>厉行节约</w:t>
      </w:r>
      <w:r>
        <w:rPr>
          <w:rFonts w:ascii="仿宋_GB2312" w:eastAsia="仿宋_GB2312" w:hAnsi="仿宋" w:cs="宋体" w:hint="eastAsia"/>
          <w:b/>
          <w:sz w:val="32"/>
          <w:szCs w:val="32"/>
        </w:rPr>
        <w:t>。</w:t>
      </w:r>
      <w:r>
        <w:rPr>
          <w:rFonts w:ascii="仿宋_GB2312" w:eastAsia="仿宋_GB2312" w:hAnsi="仿宋" w:cs="宋体" w:hint="eastAsia"/>
          <w:sz w:val="32"/>
          <w:szCs w:val="32"/>
        </w:rPr>
        <w:t>牢固树立过“紧日子”思想，勤俭办一切事业，从紧安排项目支出，压减非急需、非刚性支出和一般性支出，严控“三公”经费，严格执行开支范围和标准。</w:t>
      </w:r>
    </w:p>
    <w:p w:rsidR="00265C29" w:rsidP="00265C29">
      <w:pPr>
        <w:spacing w:line="58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第二部分</w:t>
      </w:r>
    </w:p>
    <w:p w:rsidR="00265C29" w:rsidP="00265C29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</w:p>
    <w:p w:rsidR="00265C29" w:rsidP="00265C29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</w:p>
    <w:p w:rsidR="00265C29" w:rsidP="00265C29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</w:p>
    <w:p w:rsidR="00265C29" w:rsidP="00265C29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2021</w:t>
      </w:r>
      <w:r>
        <w:rPr>
          <w:rFonts w:ascii="宋体" w:hAnsi="宋体" w:hint="eastAsia"/>
          <w:b/>
          <w:sz w:val="44"/>
          <w:szCs w:val="44"/>
        </w:rPr>
        <w:t>年一般公共预算总体情况</w:t>
      </w:r>
    </w:p>
    <w:p w:rsidR="00265C29" w:rsidP="00265C29">
      <w:pPr>
        <w:spacing w:line="580" w:lineRule="exact"/>
        <w:jc w:val="center"/>
        <w:rPr>
          <w:rFonts w:ascii="仿宋" w:eastAsia="仿宋" w:hAnsi="仿宋"/>
          <w:sz w:val="32"/>
          <w:szCs w:val="32"/>
        </w:rPr>
      </w:pPr>
    </w:p>
    <w:p w:rsidR="00265C29" w:rsidP="00265C29">
      <w:pPr>
        <w:spacing w:line="580" w:lineRule="exact"/>
        <w:jc w:val="center"/>
        <w:rPr>
          <w:rFonts w:ascii="仿宋" w:eastAsia="仿宋" w:hAnsi="仿宋"/>
          <w:sz w:val="32"/>
          <w:szCs w:val="32"/>
        </w:rPr>
      </w:pPr>
    </w:p>
    <w:p w:rsidR="00265C29" w:rsidP="00265C29">
      <w:pPr>
        <w:spacing w:line="580" w:lineRule="exact"/>
        <w:jc w:val="center"/>
        <w:rPr>
          <w:rFonts w:ascii="仿宋" w:eastAsia="仿宋" w:hAnsi="仿宋"/>
          <w:sz w:val="32"/>
          <w:szCs w:val="32"/>
        </w:rPr>
      </w:pPr>
    </w:p>
    <w:p w:rsidR="00265C29" w:rsidP="00265C29">
      <w:pPr>
        <w:spacing w:line="580" w:lineRule="exact"/>
        <w:jc w:val="center"/>
        <w:rPr>
          <w:rFonts w:ascii="仿宋" w:eastAsia="仿宋" w:hAnsi="仿宋"/>
          <w:sz w:val="44"/>
          <w:szCs w:val="44"/>
        </w:rPr>
      </w:pPr>
    </w:p>
    <w:p w:rsidR="00265C29" w:rsidP="00265C29">
      <w:pPr>
        <w:spacing w:line="580" w:lineRule="exact"/>
        <w:jc w:val="center"/>
        <w:rPr>
          <w:rFonts w:ascii="仿宋" w:eastAsia="仿宋" w:hAnsi="仿宋"/>
          <w:sz w:val="44"/>
          <w:szCs w:val="44"/>
        </w:rPr>
      </w:pPr>
    </w:p>
    <w:p w:rsidR="00265C29" w:rsidP="00265C29">
      <w:pPr>
        <w:spacing w:line="580" w:lineRule="exact"/>
        <w:jc w:val="center"/>
        <w:rPr>
          <w:rFonts w:ascii="仿宋" w:eastAsia="仿宋" w:hAnsi="仿宋"/>
          <w:sz w:val="44"/>
          <w:szCs w:val="44"/>
        </w:rPr>
      </w:pPr>
    </w:p>
    <w:p w:rsidR="00265C29" w:rsidP="00265C29">
      <w:pPr>
        <w:spacing w:line="580" w:lineRule="exact"/>
        <w:jc w:val="center"/>
        <w:rPr>
          <w:rFonts w:ascii="仿宋" w:eastAsia="仿宋" w:hAnsi="仿宋"/>
          <w:sz w:val="44"/>
          <w:szCs w:val="44"/>
        </w:rPr>
      </w:pPr>
    </w:p>
    <w:p w:rsidR="00265C29" w:rsidP="00265C29">
      <w:pPr>
        <w:spacing w:line="580" w:lineRule="exact"/>
        <w:jc w:val="center"/>
        <w:rPr>
          <w:rFonts w:ascii="仿宋" w:eastAsia="仿宋" w:hAnsi="仿宋"/>
          <w:sz w:val="44"/>
          <w:szCs w:val="44"/>
        </w:rPr>
      </w:pPr>
    </w:p>
    <w:p w:rsidR="00265C29" w:rsidP="00265C29">
      <w:pPr>
        <w:spacing w:line="58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§</w:t>
      </w:r>
      <w:r>
        <w:rPr>
          <w:rFonts w:ascii="宋体" w:hAnsi="宋体" w:hint="eastAsia"/>
          <w:b/>
          <w:sz w:val="44"/>
          <w:szCs w:val="44"/>
        </w:rPr>
        <w:t>1  2021</w:t>
      </w:r>
      <w:r>
        <w:rPr>
          <w:rFonts w:ascii="宋体" w:hAnsi="宋体" w:hint="eastAsia"/>
          <w:b/>
          <w:sz w:val="44"/>
          <w:szCs w:val="44"/>
        </w:rPr>
        <w:t>年一般公共收支预算及平衡情况</w:t>
      </w:r>
    </w:p>
    <w:p w:rsidR="00265C29" w:rsidP="00265C29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265C29" w:rsidP="00265C29">
      <w:pPr>
        <w:spacing w:line="580" w:lineRule="exact"/>
        <w:ind w:firstLine="640"/>
        <w:outlineLvl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一、一般公共收入预算</w:t>
      </w:r>
    </w:p>
    <w:p w:rsidR="00265C29" w:rsidP="00265C29">
      <w:pPr>
        <w:spacing w:line="580" w:lineRule="exact"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全区一般公共预算总收入</w:t>
      </w:r>
      <w:r>
        <w:rPr>
          <w:rFonts w:ascii="仿宋_GB2312" w:eastAsia="仿宋_GB2312" w:hAnsi="仿宋" w:hint="eastAsia"/>
          <w:color w:val="000000"/>
          <w:sz w:val="32"/>
        </w:rPr>
        <w:t>438793万</w:t>
      </w:r>
      <w:r>
        <w:rPr>
          <w:rFonts w:ascii="仿宋_GB2312" w:eastAsia="仿宋_GB2312" w:hAnsi="仿宋" w:hint="eastAsia"/>
          <w:sz w:val="32"/>
        </w:rPr>
        <w:t>元，主要包括：</w:t>
      </w:r>
    </w:p>
    <w:p w:rsidR="00265C29" w:rsidP="00265C29">
      <w:pPr>
        <w:spacing w:line="580" w:lineRule="exact"/>
        <w:ind w:firstLine="640" w:firstLineChars="20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cs="仿宋" w:hint="eastAsia"/>
          <w:sz w:val="32"/>
        </w:rPr>
        <w:t>①</w:t>
      </w:r>
      <w:r>
        <w:rPr>
          <w:rFonts w:ascii="仿宋_GB2312" w:eastAsia="仿宋_GB2312" w:hAnsi="仿宋" w:hint="eastAsia"/>
          <w:sz w:val="32"/>
        </w:rPr>
        <w:t>区级收入预算安排150600万元。其中：税收收入139000万元，非税收入11600万元。</w:t>
      </w:r>
    </w:p>
    <w:p w:rsidR="00265C29" w:rsidP="00265C29">
      <w:pPr>
        <w:spacing w:line="580" w:lineRule="exact"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②财政体制补助收入20000万元。</w:t>
      </w:r>
    </w:p>
    <w:p w:rsidR="00265C29" w:rsidP="00265C29">
      <w:pPr>
        <w:spacing w:line="580" w:lineRule="exact"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③上级转移支付收入7386万元。</w:t>
      </w:r>
    </w:p>
    <w:p w:rsidR="00265C29" w:rsidP="00265C29">
      <w:pPr>
        <w:spacing w:line="580" w:lineRule="exact"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④调入资金197000万元。其中：调入政府性基金收入197000万元。</w:t>
      </w:r>
    </w:p>
    <w:p w:rsidR="00265C29" w:rsidP="00265C29">
      <w:pPr>
        <w:spacing w:line="580" w:lineRule="exact"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⑤一般债券转贷收入60000万元。</w:t>
      </w:r>
    </w:p>
    <w:p w:rsidR="00265C29" w:rsidP="00265C29">
      <w:pPr>
        <w:spacing w:line="580" w:lineRule="exact"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⑥上年结转资金3807万元。</w:t>
      </w:r>
    </w:p>
    <w:p w:rsidR="00265C29" w:rsidP="00265C29">
      <w:pPr>
        <w:spacing w:line="580" w:lineRule="exact"/>
        <w:ind w:firstLine="640"/>
        <w:outlineLvl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二、一般公共支出预算</w:t>
      </w:r>
    </w:p>
    <w:p w:rsidR="00265C29" w:rsidP="00265C29">
      <w:pPr>
        <w:spacing w:line="580" w:lineRule="exact"/>
        <w:ind w:firstLine="640"/>
        <w:rPr>
          <w:rFonts w:ascii="仿宋_GB2312" w:eastAsia="仿宋_GB2312" w:hAnsi="仿宋"/>
          <w:color w:val="000000"/>
          <w:sz w:val="32"/>
        </w:rPr>
      </w:pPr>
      <w:r>
        <w:rPr>
          <w:rFonts w:ascii="仿宋_GB2312" w:eastAsia="仿宋_GB2312" w:hAnsi="仿宋" w:hint="eastAsia"/>
          <w:sz w:val="32"/>
        </w:rPr>
        <w:t>全区一般公共预算总支出</w:t>
      </w:r>
      <w:r>
        <w:rPr>
          <w:rFonts w:ascii="仿宋_GB2312" w:eastAsia="仿宋_GB2312" w:hAnsi="仿宋" w:hint="eastAsia"/>
          <w:color w:val="000000"/>
          <w:sz w:val="32"/>
        </w:rPr>
        <w:t>438793万元，主要包括：</w:t>
      </w:r>
    </w:p>
    <w:p w:rsidR="00265C29" w:rsidP="00265C29">
      <w:pPr>
        <w:spacing w:line="580" w:lineRule="exact"/>
        <w:ind w:firstLine="640" w:firstLineChars="200"/>
        <w:rPr>
          <w:rFonts w:ascii="仿宋_GB2312" w:eastAsia="仿宋_GB2312" w:hAnsi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①</w:t>
      </w:r>
      <w:r>
        <w:rPr>
          <w:rFonts w:ascii="仿宋_GB2312" w:eastAsia="仿宋_GB2312" w:hAnsi="仿宋" w:hint="eastAsia"/>
          <w:color w:val="000000"/>
          <w:sz w:val="32"/>
        </w:rPr>
        <w:t>区公共财政安排支出358193万元。</w:t>
      </w:r>
    </w:p>
    <w:p w:rsidR="00265C29" w:rsidP="00265C29">
      <w:pPr>
        <w:spacing w:line="580" w:lineRule="exact"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②上解市级支出80600万元。</w:t>
      </w:r>
    </w:p>
    <w:p w:rsidR="00265C29" w:rsidP="00265C29">
      <w:pPr>
        <w:spacing w:line="580" w:lineRule="exact"/>
        <w:ind w:firstLine="640"/>
        <w:outlineLvl w:val="0"/>
        <w:rPr>
          <w:rFonts w:ascii="仿宋_GB2312" w:eastAsia="仿宋_GB2312" w:hAnsi="仿宋"/>
          <w:b/>
          <w:sz w:val="32"/>
        </w:rPr>
      </w:pPr>
    </w:p>
    <w:p w:rsidR="00265C29" w:rsidP="00265C29">
      <w:pPr>
        <w:spacing w:line="580" w:lineRule="exact"/>
        <w:outlineLvl w:val="0"/>
        <w:rPr>
          <w:rFonts w:ascii="仿宋" w:eastAsia="仿宋" w:hAnsi="仿宋"/>
          <w:b/>
          <w:sz w:val="32"/>
        </w:rPr>
      </w:pPr>
    </w:p>
    <w:p w:rsidR="00265C29" w:rsidP="00265C29">
      <w:pPr>
        <w:spacing w:line="580" w:lineRule="exact"/>
        <w:ind w:firstLine="1277" w:firstLineChars="399"/>
        <w:outlineLvl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三、一般公共预算收支平衡情况</w:t>
      </w:r>
    </w:p>
    <w:p w:rsidR="00265C29" w:rsidP="00265C29">
      <w:pPr>
        <w:spacing w:line="580" w:lineRule="exact"/>
        <w:ind w:right="45"/>
        <w:jc w:val="center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2021年公共财政预算收支平衡情况表</w:t>
      </w:r>
    </w:p>
    <w:tbl>
      <w:tblPr>
        <w:tblW w:w="9215" w:type="dxa"/>
        <w:jc w:val="center"/>
        <w:tblLook w:val="04A0"/>
      </w:tblPr>
      <w:tblGrid>
        <w:gridCol w:w="3758"/>
        <w:gridCol w:w="1236"/>
        <w:gridCol w:w="3263"/>
        <w:gridCol w:w="958"/>
      </w:tblGrid>
      <w:tr w:rsidTr="002060C4">
        <w:tblPrEx>
          <w:tblW w:w="9215" w:type="dxa"/>
          <w:jc w:val="center"/>
          <w:tblLook w:val="04A0"/>
        </w:tblPrEx>
        <w:trPr>
          <w:trHeight w:val="338"/>
          <w:jc w:val="center"/>
        </w:trPr>
        <w:tc>
          <w:tcPr>
            <w:tcW w:w="92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65C29" w:rsidRPr="0014617A" w:rsidP="002060C4">
            <w:pPr>
              <w:spacing w:line="24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单位：万元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center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预算科目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center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预算数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center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预算科目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center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预算数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公共财政收入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150600</w:t>
            </w: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公共财政支出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color w:val="000000"/>
                <w:szCs w:val="21"/>
              </w:rPr>
              <w:t>358193</w:t>
            </w: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上级补助收入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27386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补助下级支出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 xml:space="preserve">  返还性收入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20000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 xml:space="preserve">  返还性支出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增值税和消费税税收返还收入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2700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增值税和消费税税收返还支出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所得税基数返还收入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所得税基数返还支出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 xml:space="preserve">         成品油价格和税费改革转移支付收入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 xml:space="preserve">    成品油价格和税费改革转移支付支出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 xml:space="preserve">        其他税收返还收入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17300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 xml:space="preserve">        其他税收返还收入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 xml:space="preserve">  一般性转移支付收入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6854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 xml:space="preserve">  一般性转移支付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90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体制补助收入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体制补助支出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均衡性转移支付收入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均衡性转移支付支出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革命老区及民族和边境地区转移支付收入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革命老区及民族和边境地区转移支付支出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90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调整工资转移支付补助收入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调整工资转移支付补助支出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农村税费改革转移支付收入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农村税费改革转移支付支出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县级基本财力保障机制奖补资金收入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县级基本财力保障机制奖补资金支出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结算补助收入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结算补助支出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化解债务补助收入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化解债务补助支出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资源枯竭型城市转移支付补助收入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资源枯竭型城市转移支付补助支出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企业事业单位划转补助收入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企业事业单位划转补助支出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成品油价格和税费改革转移支付补助收入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成品油价格和税费改革转移支付补助支出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工商部门停征两费转移支付收入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工商部门停征两费转移支付支出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基层公检法司转移支付收入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基层公检法司转移支付支出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义务教育等转移支付收入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义务教育等转移支付支出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基本养老保险和低保等转移支付收入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3912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基本养老保险和低保等转移支付支出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新型农村合作医疗等转移支付收入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新型农村合作医疗等转移支付支出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村级公益事业奖补等转移支付收入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村级公益事业奖补等转移支付支出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产粮(油)大县奖励资金收入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产粮(油)大县奖励资金支出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重点生态功能区转移支付收入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重点生态功能区转移支付支出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其他一般性转移支付收入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2942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其他一般性转移支付支出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 xml:space="preserve">  专项转移支付收入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532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 xml:space="preserve">  专项转移支付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专项补助收入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532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专项补助支出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增发国债补助收入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 增发国债补助支出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 xml:space="preserve">  地震灾后恢复重建补助收入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 xml:space="preserve">  地震灾后恢复重建补助支出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0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省补助计划单列市收入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计划单列市上解省支出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0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下级上解收入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上解上级支出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ind w:right="105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80600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体制上解收入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体制上解支出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80600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出口退税专项上解收入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出口退税专项上解支出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ind w:right="105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成品油价格和税费改革专项上解收入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成品油价格和税费改革专项上解支出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专项上解收入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专项上解支出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计划单列市上解省收入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省补助计划单列市支出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0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债务收入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国债还本支出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财政部代理发行地方政府债券收入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地方政府债券还本支出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债券转贷收入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60000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债券转贷支出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转贷财政部代理发行地方政府债券收入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60000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转贷财政部代理发行地方政府债券支出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国债转贷收入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增设预算周转金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国债转贷资金上年结余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拨付国债转贷资金数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0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国债转贷转补助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国债转贷资金结余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0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上年结转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color w:val="000000"/>
                <w:szCs w:val="21"/>
              </w:rPr>
              <w:t>3807</w:t>
            </w: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调入预算稳定调节基金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安排预算稳定调节基金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 xml:space="preserve">调入资金  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197000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调出资金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0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1.政府性基金调入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197000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年终结余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2.国有资本经营预算调入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减：结转下年的支出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3.财政专户管理资金调入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净结余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4.其他调入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地震灾后恢复重建调入资金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预算稳定调节基金调入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财政专户管理资金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</w:tr>
      <w:tr w:rsidTr="002060C4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收  入  总  计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color w:val="000000"/>
                <w:szCs w:val="21"/>
              </w:rPr>
              <w:t>438793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支  出  总  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spacing w:line="300" w:lineRule="exact"/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color w:val="000000"/>
                <w:szCs w:val="21"/>
              </w:rPr>
              <w:t>438793</w:t>
            </w:r>
          </w:p>
        </w:tc>
      </w:tr>
    </w:tbl>
    <w:p w:rsidR="00265C29" w:rsidP="00180686">
      <w:pPr>
        <w:spacing w:line="580" w:lineRule="exact"/>
        <w:ind w:right="44" w:firstLine="2640" w:firstLineChars="600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§</w:t>
      </w:r>
      <w:r>
        <w:rPr>
          <w:rFonts w:ascii="宋体" w:hAnsi="宋体" w:hint="eastAsia"/>
          <w:b/>
          <w:sz w:val="44"/>
          <w:szCs w:val="44"/>
        </w:rPr>
        <w:t xml:space="preserve">2 </w:t>
      </w:r>
      <w:r>
        <w:rPr>
          <w:rFonts w:ascii="宋体" w:hAnsi="宋体" w:cs="宋体" w:hint="eastAsia"/>
          <w:b/>
          <w:sz w:val="44"/>
          <w:szCs w:val="44"/>
        </w:rPr>
        <w:t>2021</w:t>
      </w:r>
      <w:r>
        <w:rPr>
          <w:rFonts w:ascii="宋体" w:hAnsi="宋体" w:cs="宋体" w:hint="eastAsia"/>
          <w:b/>
          <w:sz w:val="44"/>
          <w:szCs w:val="44"/>
        </w:rPr>
        <w:t>年一般公共收入预算</w:t>
      </w:r>
    </w:p>
    <w:tbl>
      <w:tblPr>
        <w:tblW w:w="7643" w:type="dxa"/>
        <w:jc w:val="center"/>
        <w:tblLook w:val="04A0"/>
      </w:tblPr>
      <w:tblGrid>
        <w:gridCol w:w="3600"/>
        <w:gridCol w:w="4043"/>
      </w:tblGrid>
      <w:tr w:rsidTr="002060C4">
        <w:tblPrEx>
          <w:tblW w:w="7643" w:type="dxa"/>
          <w:jc w:val="center"/>
          <w:tblLook w:val="04A0"/>
        </w:tblPrEx>
        <w:trPr>
          <w:trHeight w:val="187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C29" w:rsidP="002060C4">
            <w:pPr>
              <w:rPr>
                <w:rFonts w:ascii="仿宋" w:eastAsia="仿宋" w:hAnsi="仿宋" w:cs="宋体"/>
                <w:sz w:val="10"/>
                <w:szCs w:val="10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C29" w:rsidP="002060C4">
            <w:pPr>
              <w:rPr>
                <w:rFonts w:ascii="仿宋" w:eastAsia="仿宋" w:hAnsi="仿宋" w:cs="宋体"/>
                <w:sz w:val="24"/>
              </w:rPr>
            </w:pPr>
          </w:p>
          <w:p w:rsidR="00265C29" w:rsidRPr="0014617A" w:rsidP="00265C29">
            <w:pPr>
              <w:ind w:firstLine="2310" w:firstLineChars="105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单位：万元</w:t>
            </w:r>
          </w:p>
        </w:tc>
      </w:tr>
      <w:tr w:rsidTr="002060C4">
        <w:tblPrEx>
          <w:tblW w:w="7643" w:type="dxa"/>
          <w:jc w:val="center"/>
          <w:tblLook w:val="04A0"/>
        </w:tblPrEx>
        <w:trPr>
          <w:trHeight w:val="181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项　　　　目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2021年预算</w:t>
            </w:r>
          </w:p>
        </w:tc>
      </w:tr>
      <w:tr w:rsidTr="002060C4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一、税收收入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139000　</w:t>
            </w:r>
          </w:p>
        </w:tc>
      </w:tr>
      <w:tr w:rsidTr="002060C4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　增值税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51000　</w:t>
            </w:r>
          </w:p>
        </w:tc>
      </w:tr>
      <w:tr w:rsidTr="002060C4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　企业所得税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12000　</w:t>
            </w:r>
          </w:p>
        </w:tc>
      </w:tr>
      <w:tr w:rsidTr="002060C4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　个人所得税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7000　</w:t>
            </w:r>
          </w:p>
        </w:tc>
      </w:tr>
      <w:tr w:rsidTr="002060C4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　资源税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100</w:t>
            </w:r>
          </w:p>
        </w:tc>
      </w:tr>
      <w:tr w:rsidTr="002060C4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城市维护建设税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10700</w:t>
            </w:r>
          </w:p>
        </w:tc>
      </w:tr>
      <w:tr w:rsidTr="002060C4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　房产税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9600　</w:t>
            </w:r>
          </w:p>
        </w:tc>
      </w:tr>
      <w:tr w:rsidTr="002060C4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　印花税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2200</w:t>
            </w:r>
          </w:p>
        </w:tc>
      </w:tr>
      <w:tr w:rsidTr="002060C4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　城镇土地使用税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5600</w:t>
            </w:r>
          </w:p>
        </w:tc>
      </w:tr>
      <w:tr w:rsidTr="002060C4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　土地增值税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12000</w:t>
            </w:r>
          </w:p>
        </w:tc>
      </w:tr>
      <w:tr w:rsidTr="002060C4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　车船税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6300</w:t>
            </w:r>
          </w:p>
        </w:tc>
      </w:tr>
      <w:tr w:rsidTr="002060C4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　耕地占用税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3000</w:t>
            </w:r>
          </w:p>
        </w:tc>
      </w:tr>
      <w:tr w:rsidTr="002060C4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契税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19500</w:t>
            </w:r>
          </w:p>
        </w:tc>
      </w:tr>
      <w:tr w:rsidTr="002060C4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二、非税收入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11600</w:t>
            </w:r>
          </w:p>
        </w:tc>
      </w:tr>
      <w:tr w:rsidTr="002060C4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　专项收入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5000　</w:t>
            </w:r>
          </w:p>
        </w:tc>
      </w:tr>
      <w:tr w:rsidTr="002060C4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　行政事业性收费收入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4000</w:t>
            </w:r>
          </w:p>
        </w:tc>
      </w:tr>
      <w:tr w:rsidTr="002060C4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　罚没收入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1100</w:t>
            </w:r>
          </w:p>
        </w:tc>
      </w:tr>
      <w:tr w:rsidTr="002060C4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C29" w:rsidRPr="0014617A" w:rsidP="002060C4">
            <w:pPr>
              <w:rPr>
                <w:rFonts w:ascii="宋体" w:hAnsi="宋体" w:eastAsiaTheme="minorEastAsia" w:cs="宋体"/>
                <w:spacing w:val="-4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　</w:t>
            </w:r>
            <w:r w:rsidRPr="0014617A">
              <w:rPr>
                <w:rFonts w:ascii="宋体" w:hAnsi="宋体" w:eastAsiaTheme="minorEastAsia" w:cs="宋体" w:hint="eastAsia"/>
                <w:spacing w:val="-4"/>
                <w:szCs w:val="21"/>
              </w:rPr>
              <w:t>国有资源(资产)有偿使用收入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1400</w:t>
            </w:r>
          </w:p>
        </w:tc>
      </w:tr>
      <w:tr w:rsidTr="00265C29">
        <w:tblPrEx>
          <w:tblW w:w="7643" w:type="dxa"/>
          <w:jc w:val="center"/>
          <w:tblLook w:val="04A0"/>
        </w:tblPrEx>
        <w:trPr>
          <w:trHeight w:val="34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　其他收入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100　</w:t>
            </w:r>
          </w:p>
        </w:tc>
      </w:tr>
      <w:tr w:rsidTr="002060C4">
        <w:tblPrEx>
          <w:tblW w:w="7643" w:type="dxa"/>
          <w:jc w:val="center"/>
          <w:tblLook w:val="04A0"/>
        </w:tblPrEx>
        <w:trPr>
          <w:trHeight w:val="397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本年收入合计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150600　</w:t>
            </w:r>
          </w:p>
        </w:tc>
      </w:tr>
    </w:tbl>
    <w:p w:rsidR="00265C29" w:rsidP="00180686">
      <w:pPr>
        <w:spacing w:line="580" w:lineRule="exact"/>
        <w:ind w:firstLine="1760" w:firstLineChars="400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§</w:t>
      </w:r>
      <w:r>
        <w:rPr>
          <w:rFonts w:ascii="宋体" w:hAnsi="宋体" w:hint="eastAsia"/>
          <w:b/>
          <w:sz w:val="44"/>
          <w:szCs w:val="44"/>
        </w:rPr>
        <w:t>3</w:t>
      </w:r>
      <w:r>
        <w:rPr>
          <w:rFonts w:ascii="宋体" w:hAnsi="宋体" w:hint="eastAsia"/>
          <w:b/>
          <w:sz w:val="44"/>
          <w:szCs w:val="44"/>
        </w:rPr>
        <w:t>　</w:t>
      </w:r>
      <w:r>
        <w:rPr>
          <w:rFonts w:ascii="宋体" w:hAnsi="宋体" w:hint="eastAsia"/>
          <w:b/>
          <w:sz w:val="44"/>
          <w:szCs w:val="44"/>
        </w:rPr>
        <w:t>2021</w:t>
      </w:r>
      <w:r>
        <w:rPr>
          <w:rFonts w:ascii="宋体" w:hAnsi="宋体" w:hint="eastAsia"/>
          <w:b/>
          <w:sz w:val="44"/>
          <w:szCs w:val="44"/>
        </w:rPr>
        <w:t>年一般公共支出预算</w:t>
      </w:r>
    </w:p>
    <w:tbl>
      <w:tblPr>
        <w:tblW w:w="4887" w:type="pct"/>
        <w:jc w:val="center"/>
        <w:tblLayout w:type="fixed"/>
        <w:tblLook w:val="04A0"/>
      </w:tblPr>
      <w:tblGrid>
        <w:gridCol w:w="2149"/>
        <w:gridCol w:w="1031"/>
        <w:gridCol w:w="816"/>
        <w:gridCol w:w="390"/>
        <w:gridCol w:w="1357"/>
        <w:gridCol w:w="1477"/>
        <w:gridCol w:w="30"/>
        <w:gridCol w:w="1605"/>
      </w:tblGrid>
      <w:tr w:rsidTr="002060C4">
        <w:tblPrEx>
          <w:tblW w:w="4887" w:type="pct"/>
          <w:jc w:val="center"/>
          <w:tblLayout w:type="fixed"/>
          <w:tblLook w:val="04A0"/>
        </w:tblPrEx>
        <w:trPr>
          <w:trHeight w:val="285"/>
          <w:jc w:val="center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C29" w:rsidP="002060C4">
            <w:pPr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C29" w:rsidP="002060C4">
            <w:pPr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6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C29" w:rsidP="002060C4">
            <w:pPr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5C29" w:rsidP="002060C4">
            <w:pPr>
              <w:jc w:val="right"/>
              <w:rPr>
                <w:rFonts w:ascii="仿宋_GB2312" w:eastAsia="仿宋_GB2312" w:hAnsi="仿宋" w:cs="宋体"/>
                <w:b/>
                <w:sz w:val="24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:rsidR="00265C29" w:rsidP="002060C4">
            <w:pPr>
              <w:jc w:val="right"/>
              <w:rPr>
                <w:rFonts w:ascii="仿宋_GB2312" w:eastAsia="仿宋_GB2312" w:hAnsi="仿宋" w:cs="宋体"/>
                <w:b/>
                <w:sz w:val="24"/>
              </w:rPr>
            </w:pPr>
          </w:p>
        </w:tc>
        <w:tc>
          <w:tcPr>
            <w:tcW w:w="9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单位：万元</w:t>
            </w:r>
          </w:p>
        </w:tc>
      </w:tr>
      <w:tr w:rsidTr="002060C4">
        <w:tblPrEx>
          <w:tblW w:w="4887" w:type="pct"/>
          <w:jc w:val="center"/>
          <w:tblLayout w:type="fixed"/>
          <w:tblLook w:val="04A0"/>
        </w:tblPrEx>
        <w:trPr>
          <w:trHeight w:val="319"/>
          <w:jc w:val="center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科目编码及名称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27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2021年预算</w:t>
            </w:r>
          </w:p>
        </w:tc>
      </w:tr>
      <w:tr w:rsidTr="002060C4">
        <w:tblPrEx>
          <w:tblW w:w="4887" w:type="pct"/>
          <w:jc w:val="center"/>
          <w:tblLayout w:type="fixed"/>
          <w:tblLook w:val="04A0"/>
        </w:tblPrEx>
        <w:trPr>
          <w:trHeight w:val="319"/>
          <w:jc w:val="center"/>
        </w:trPr>
        <w:tc>
          <w:tcPr>
            <w:tcW w:w="1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合  计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本级部门支出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上级转移支付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一般债券转贷收入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上年结转</w:t>
            </w:r>
          </w:p>
        </w:tc>
      </w:tr>
      <w:tr w:rsidTr="002060C4">
        <w:tblPrEx>
          <w:tblW w:w="4887" w:type="pct"/>
          <w:jc w:val="center"/>
          <w:tblLayout w:type="fixed"/>
          <w:tblLook w:val="04A0"/>
        </w:tblPrEx>
        <w:trPr>
          <w:trHeight w:val="319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　一般公共服务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23965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23965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</w:tr>
      <w:tr w:rsidTr="002060C4">
        <w:tblPrEx>
          <w:tblW w:w="4887" w:type="pct"/>
          <w:jc w:val="center"/>
          <w:tblLayout w:type="fixed"/>
          <w:tblLook w:val="04A0"/>
        </w:tblPrEx>
        <w:trPr>
          <w:trHeight w:val="319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203　国防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254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254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</w:tr>
      <w:tr w:rsidTr="002060C4">
        <w:tblPrEx>
          <w:tblW w:w="4887" w:type="pct"/>
          <w:jc w:val="center"/>
          <w:tblLayout w:type="fixed"/>
          <w:tblLook w:val="04A0"/>
        </w:tblPrEx>
        <w:trPr>
          <w:trHeight w:val="319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204　公共安全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15330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15330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</w:tr>
      <w:tr w:rsidTr="002060C4">
        <w:tblPrEx>
          <w:tblW w:w="4887" w:type="pct"/>
          <w:jc w:val="center"/>
          <w:tblLayout w:type="fixed"/>
          <w:tblLook w:val="04A0"/>
        </w:tblPrEx>
        <w:trPr>
          <w:trHeight w:val="319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205　教育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41429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40820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color w:val="000000"/>
                <w:szCs w:val="21"/>
              </w:rPr>
              <w:t>609</w:t>
            </w:r>
          </w:p>
        </w:tc>
      </w:tr>
      <w:tr w:rsidTr="002060C4">
        <w:tblPrEx>
          <w:tblW w:w="4887" w:type="pct"/>
          <w:jc w:val="center"/>
          <w:tblLayout w:type="fixed"/>
          <w:tblLook w:val="04A0"/>
        </w:tblPrEx>
        <w:trPr>
          <w:trHeight w:val="319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206　科学技术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</w:tr>
      <w:tr w:rsidTr="002060C4">
        <w:tblPrEx>
          <w:tblW w:w="4887" w:type="pct"/>
          <w:jc w:val="center"/>
          <w:tblLayout w:type="fixed"/>
          <w:tblLook w:val="04A0"/>
        </w:tblPrEx>
        <w:trPr>
          <w:trHeight w:val="319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207　文化体育与传媒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2647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2647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</w:tr>
      <w:tr w:rsidTr="002060C4">
        <w:tblPrEx>
          <w:tblW w:w="4887" w:type="pct"/>
          <w:jc w:val="center"/>
          <w:tblLayout w:type="fixed"/>
          <w:tblLook w:val="04A0"/>
        </w:tblPrEx>
        <w:trPr>
          <w:trHeight w:val="319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　社会保障和就业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33353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28709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3912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color w:val="000000"/>
                <w:szCs w:val="21"/>
              </w:rPr>
              <w:t>732</w:t>
            </w:r>
          </w:p>
        </w:tc>
      </w:tr>
      <w:tr w:rsidTr="002060C4">
        <w:tblPrEx>
          <w:tblW w:w="4887" w:type="pct"/>
          <w:jc w:val="center"/>
          <w:tblLayout w:type="fixed"/>
          <w:tblLook w:val="04A0"/>
        </w:tblPrEx>
        <w:trPr>
          <w:trHeight w:val="319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210　医疗卫生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14240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12389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1851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</w:tr>
      <w:tr w:rsidTr="002060C4">
        <w:tblPrEx>
          <w:tblW w:w="4887" w:type="pct"/>
          <w:jc w:val="center"/>
          <w:tblLayout w:type="fixed"/>
          <w:tblLook w:val="04A0"/>
        </w:tblPrEx>
        <w:trPr>
          <w:trHeight w:val="319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211　节能环保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3291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2385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330" w:firstLineChars="15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10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color w:val="000000"/>
                <w:szCs w:val="21"/>
              </w:rPr>
              <w:t>896</w:t>
            </w:r>
          </w:p>
        </w:tc>
      </w:tr>
      <w:tr w:rsidTr="002060C4">
        <w:tblPrEx>
          <w:tblW w:w="4887" w:type="pct"/>
          <w:jc w:val="center"/>
          <w:tblLayout w:type="fixed"/>
          <w:tblLook w:val="04A0"/>
        </w:tblPrEx>
        <w:trPr>
          <w:trHeight w:val="319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212　城乡社区事务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21936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20811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color w:val="000000"/>
                <w:szCs w:val="21"/>
              </w:rPr>
              <w:t>1125</w:t>
            </w:r>
          </w:p>
        </w:tc>
      </w:tr>
      <w:tr w:rsidTr="002060C4">
        <w:tblPrEx>
          <w:tblW w:w="4887" w:type="pct"/>
          <w:jc w:val="center"/>
          <w:tblLayout w:type="fixed"/>
          <w:tblLook w:val="04A0"/>
        </w:tblPrEx>
        <w:trPr>
          <w:trHeight w:val="319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213　农林水事务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6202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4144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1613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color w:val="000000"/>
                <w:szCs w:val="21"/>
              </w:rPr>
              <w:t>445</w:t>
            </w:r>
          </w:p>
        </w:tc>
      </w:tr>
      <w:tr w:rsidTr="002060C4">
        <w:tblPrEx>
          <w:tblW w:w="4887" w:type="pct"/>
          <w:jc w:val="center"/>
          <w:tblLayout w:type="fixed"/>
          <w:tblLook w:val="04A0"/>
        </w:tblPrEx>
        <w:trPr>
          <w:trHeight w:val="319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214  交通运输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2091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2091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</w:tr>
      <w:tr w:rsidTr="002060C4">
        <w:tblPrEx>
          <w:tblW w:w="4887" w:type="pct"/>
          <w:jc w:val="center"/>
          <w:tblLayout w:type="fixed"/>
          <w:tblLook w:val="04A0"/>
        </w:tblPrEx>
        <w:trPr>
          <w:trHeight w:val="319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220  </w:t>
            </w: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自然资源海洋气象等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498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498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</w:tr>
      <w:tr w:rsidTr="002060C4">
        <w:tblPrEx>
          <w:tblW w:w="4887" w:type="pct"/>
          <w:jc w:val="center"/>
          <w:tblLayout w:type="fixed"/>
          <w:tblLook w:val="04A0"/>
        </w:tblPrEx>
        <w:trPr>
          <w:trHeight w:val="319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221  住房保障支出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6383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6383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</w:tr>
      <w:tr w:rsidTr="002060C4">
        <w:tblPrEx>
          <w:tblW w:w="4887" w:type="pct"/>
          <w:jc w:val="center"/>
          <w:tblLayout w:type="fixed"/>
          <w:tblLook w:val="04A0"/>
        </w:tblPrEx>
        <w:trPr>
          <w:trHeight w:val="319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222  粮油物资储备事务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85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85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</w:tr>
      <w:tr w:rsidTr="002060C4">
        <w:tblPrEx>
          <w:tblW w:w="4887" w:type="pct"/>
          <w:jc w:val="center"/>
          <w:tblLayout w:type="fixed"/>
          <w:tblLook w:val="04A0"/>
        </w:tblPrEx>
        <w:trPr>
          <w:trHeight w:val="319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224灾害防治及应急管理支出类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1080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1080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</w:tr>
      <w:tr w:rsidTr="002060C4">
        <w:tblPrEx>
          <w:tblW w:w="4887" w:type="pct"/>
          <w:jc w:val="center"/>
          <w:tblLayout w:type="fixed"/>
          <w:tblLook w:val="04A0"/>
        </w:tblPrEx>
        <w:trPr>
          <w:trHeight w:val="319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227  预备费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3000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3000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</w:tr>
      <w:tr w:rsidTr="002060C4">
        <w:tblPrEx>
          <w:tblW w:w="4887" w:type="pct"/>
          <w:jc w:val="center"/>
          <w:tblLayout w:type="fixed"/>
          <w:tblLook w:val="04A0"/>
        </w:tblPrEx>
        <w:trPr>
          <w:trHeight w:val="319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229  其他支出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15000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15000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</w:tr>
      <w:tr w:rsidTr="002060C4">
        <w:tblPrEx>
          <w:tblW w:w="4887" w:type="pct"/>
          <w:jc w:val="center"/>
          <w:tblLayout w:type="fixed"/>
          <w:tblLook w:val="04A0"/>
        </w:tblPrEx>
        <w:trPr>
          <w:trHeight w:val="319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231  债务还本支出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110628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50628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color w:val="000000"/>
                <w:szCs w:val="21"/>
              </w:rPr>
              <w:t>60000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</w:tr>
      <w:tr w:rsidTr="002060C4">
        <w:tblPrEx>
          <w:tblW w:w="4887" w:type="pct"/>
          <w:jc w:val="center"/>
          <w:tblLayout w:type="fixed"/>
          <w:tblLook w:val="04A0"/>
        </w:tblPrEx>
        <w:trPr>
          <w:trHeight w:val="319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232债务付息支出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56615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56615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</w:tr>
      <w:tr w:rsidTr="002060C4">
        <w:tblPrEx>
          <w:tblW w:w="4887" w:type="pct"/>
          <w:jc w:val="center"/>
          <w:tblLayout w:type="fixed"/>
          <w:tblLook w:val="04A0"/>
        </w:tblPrEx>
        <w:trPr>
          <w:trHeight w:val="319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233债务发行费用支出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164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164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color w:val="000000"/>
                <w:szCs w:val="21"/>
              </w:rPr>
            </w:pPr>
          </w:p>
        </w:tc>
      </w:tr>
      <w:tr w:rsidTr="002060C4">
        <w:tblPrEx>
          <w:tblW w:w="4887" w:type="pct"/>
          <w:jc w:val="center"/>
          <w:tblLayout w:type="fixed"/>
          <w:tblLook w:val="04A0"/>
        </w:tblPrEx>
        <w:trPr>
          <w:trHeight w:val="319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一般公共支出预算</w:t>
            </w:r>
          </w:p>
          <w:p w:rsidR="00265C29" w:rsidRPr="0014617A" w:rsidP="00265C29">
            <w:pPr>
              <w:ind w:firstLine="755" w:firstLineChars="343"/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合 计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b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color w:val="000000"/>
                <w:szCs w:val="21"/>
              </w:rPr>
              <w:t>358193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b/>
                <w:color w:val="C00000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color w:val="000000"/>
                <w:szCs w:val="21"/>
              </w:rPr>
              <w:t>287000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7386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b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color w:val="000000"/>
                <w:szCs w:val="21"/>
              </w:rPr>
              <w:t>60000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b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color w:val="000000"/>
                <w:szCs w:val="21"/>
              </w:rPr>
              <w:t>3807</w:t>
            </w:r>
          </w:p>
        </w:tc>
      </w:tr>
    </w:tbl>
    <w:p w:rsidR="00265C29" w:rsidP="00265C29">
      <w:pPr>
        <w:spacing w:line="580" w:lineRule="exact"/>
        <w:ind w:right="45"/>
        <w:rPr>
          <w:rFonts w:ascii="仿宋" w:eastAsia="仿宋" w:hAnsi="仿宋"/>
          <w:b/>
          <w:sz w:val="28"/>
          <w:szCs w:val="28"/>
        </w:rPr>
      </w:pPr>
    </w:p>
    <w:p w:rsidR="00265C29" w:rsidP="00265C29">
      <w:pPr>
        <w:spacing w:line="580" w:lineRule="exact"/>
        <w:ind w:right="45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2021年区级一般公共预算支出功能分类表</w:t>
      </w:r>
    </w:p>
    <w:p w:rsidR="00265C29" w:rsidP="00265C29">
      <w:pPr>
        <w:spacing w:line="580" w:lineRule="exact"/>
        <w:ind w:right="45"/>
        <w:jc w:val="center"/>
        <w:rPr>
          <w:rFonts w:ascii="黑体" w:eastAsia="黑体" w:hAnsi="黑体"/>
          <w:sz w:val="32"/>
          <w:szCs w:val="32"/>
        </w:rPr>
      </w:pPr>
    </w:p>
    <w:tbl>
      <w:tblPr>
        <w:tblW w:w="8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5"/>
        <w:gridCol w:w="4430"/>
        <w:gridCol w:w="2172"/>
      </w:tblGrid>
      <w:tr w:rsidTr="002060C4">
        <w:tblPrEx>
          <w:tblW w:w="812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5"/>
          <w:jc w:val="center"/>
        </w:trPr>
        <w:tc>
          <w:tcPr>
            <w:tcW w:w="1525" w:type="dxa"/>
            <w:noWrap/>
            <w:vAlign w:val="bottom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4430" w:type="dxa"/>
            <w:noWrap/>
            <w:vAlign w:val="bottom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2172" w:type="dxa"/>
            <w:noWrap/>
            <w:vAlign w:val="bottom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单位：万元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科目编码</w:t>
            </w:r>
          </w:p>
        </w:tc>
        <w:tc>
          <w:tcPr>
            <w:tcW w:w="4430" w:type="dxa"/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科目名称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金  额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　</w:t>
            </w:r>
          </w:p>
        </w:tc>
        <w:tc>
          <w:tcPr>
            <w:tcW w:w="4430" w:type="dxa"/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合计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287000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一般公共服务支出类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23965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20101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人大事务款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893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2010101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行政运行项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533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2010102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一般行政管理事务项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250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287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2010104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人大会议项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100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2010107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人大代表履职能力提升项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20102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政协事务款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357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2010201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行政运行项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235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2010202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一般行政管理事务项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52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2010204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政协会议项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70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20103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政府办公厅（室）及相关机构事务款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7977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2010301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行政运行项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6521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2010302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一般行政管理事务项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109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2010306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政务公开审批项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1087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2010308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信访事务项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260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20104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发展与改革事务款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1140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2010401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行政运行项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590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2010402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一般行政管理事务项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2010404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战略规划与实施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2010406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社会事业发展规划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30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2010499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其他发展与改革事务支出项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500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20105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统计信息事务款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653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2010501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行政运行项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253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2010504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信息事务项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3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2010505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专项统计业务项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2010507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专项普查活动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372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20106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财政事务款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1047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2010601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行政运行项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555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2010602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一般行政管理事务项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50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2010604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预算改革业务项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30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2010605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财政国库业务项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30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2010607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信息化建设项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97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2010608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财政委托业务支出项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260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2010699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其他财政事务支出项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20107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税收事务款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2500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2010702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一般行政管理事务项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2500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20108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审计事务款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311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2010801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行政运行项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226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2010804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审计业务项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85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20110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人力资源事务款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881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2011001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行政运行项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874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2011102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一般行政管理事务项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7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20111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纪检监察事务款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1065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2011101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行政运行项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990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2011105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派驻派出机构项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45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2011199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其他纪检监察事务支出项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30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20113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商贸事务款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2143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2011301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行政运行项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259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2011308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招商引资项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734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2011399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其他商贸事务支出项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1150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20123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民族事务款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81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2012302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一般行政管理事务项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81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20126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档案事务款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249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2012602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一般行政管理事务项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81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2012604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档案馆项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168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20128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民主党派及工商联事务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3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2012899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其他民主党派及工商联事务支出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3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20129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群众团体事务款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486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2012901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行政运行项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281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2012902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一般行政管理事务项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200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2012906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工会事务项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20131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党委办公厅（室）及相关机构事务款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751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2013101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行政运行项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506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2013105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专项业务项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228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2013199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其他档位办公厅及相关机构职务支出项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17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20132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组织事务款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1084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2013201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行政运行项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535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2013202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一般行政管理事务项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20130204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公务员事务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150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2013299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其他组织事务支出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397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20133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宣传事务款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584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2013301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行政运行项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155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2013302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一般行政管理事务项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429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20134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统战事务款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193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2013401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行政运行项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193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20136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其他共产党事务支出款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627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2013601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行政运行项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351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2013602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一般行政管理事务项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191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2013699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其他共产党事务支出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85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20137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网信事务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565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2013701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行政运行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485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2013704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信息安全事务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80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20138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市场监督管理事务款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375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2013804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市场主体管理项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2013815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质量安全监管项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70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2013816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食品安全监管项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80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2013899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其他一般公共服务支出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220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203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国防支出类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254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20399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其他国防支出款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254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2039901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其他国防支出项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254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204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公共安全支出类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15330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20402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公安款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10537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2040201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行政运行项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8037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2040202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一般行政管理事务项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179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2040219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信息化建设项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542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2040299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其它公安支出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1779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20404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检察款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1328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2040401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行政运行项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1328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20405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法院款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2899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2040501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行政运行项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2899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20406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司法款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566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2040601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行政运行项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393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2040605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普法宣传项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2040607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法律援助项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24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2040699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其它司法支出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139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205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教育支出类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40820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20501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教育管理事务款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1752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2050101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行政运行项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1752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20502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普通教育款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39046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2050201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学前教育项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472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2050202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小学教育项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17408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2050203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初中教育项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9500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2050204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高中教育项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2698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2050205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高等教育项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8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2050299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其他普通教育支出项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8960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20504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成人教育项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2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2050499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其它广播电视教育项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20508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进修及培训款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20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2050802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干部教育项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206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科学技术支出类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2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20607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科学技术普及款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2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2060702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科普活动项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207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文化体育与传媒支出类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2647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20701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文化款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2645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2070101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行政运行项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395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2070113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旅游宣传项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1017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2070199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其它文化和旅游支出项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1233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20706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新闻出版电影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2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9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2070699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其它体育支出项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208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社会保障和就业支出类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28709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20801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人力资源和社会保障管理事务款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248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2080102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一般行政管理事务项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89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2080104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综合业务管理项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50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2080106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就业管理事务项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17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2080107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社会保障业务管理事务项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52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2080108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信息化建设项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27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2080110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劳动关系和维权项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2080112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劳动人事争议调解仲裁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8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20802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民政管理事务款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2136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2080201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行政运行项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373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2080208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基层政权和社区建设项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1691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2080299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其他民政管理事务支出项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72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20805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行政事业单位离退休款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14239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2080501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归口管理的行政单位离退休项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969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2080503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离退休人员管理机构项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500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2080505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机关事业单位基本养老保险缴费支出项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4025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2080507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对机关事业单位基本养老保险基金的补助项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8745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20807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就业补助款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100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2080799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其他就业补助支出项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100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20808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抚恤款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1460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2080801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死亡抚恤项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500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2080802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伤残抚恤项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12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2080803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在乡复员、退伍军人生活补助项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454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2080804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优抚事业单位支出项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240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2080805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义务兵优待项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251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2080899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其他优抚支出项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3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20809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退役安置款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340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2080901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退役士兵安置项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320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2080999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其他退役安置支出项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20810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社会福利款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1132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2081001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儿童福利项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2081002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老年福利项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456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2081004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殡葬项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140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2081099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其他社会福利支出项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535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20811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残疾人事业款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565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2081101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行政运行项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165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2081102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一般行政管理事务项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40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2081107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残疾人生活和护理补贴项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210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2081199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其他残疾人事业支出项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150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20820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临时救助款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10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2082001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临时救助支出项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20821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特困人员救助供养款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30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2082101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城市特困人员救助供养支出项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30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20826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财政对基本养老保险基金的补助款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8104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2082602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财政对城乡居民基本养老保险基金的补助项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8104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20828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退役军人管理事务款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337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2082801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行政运行项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115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2082802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一般行政管理事务项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27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2082804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拥军优属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170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2082899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其他退役军人事务管理支出项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20899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其他社会保障和就业支出款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8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2089901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其他社会保障和就业支出项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8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210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卫生健康支出类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12389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21001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卫生健康管理事务款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855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2100101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行政运行项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850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2100103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机关服务项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21003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基层医疗卫生机构款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1261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2100301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城市社区卫生机构项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218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2100302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乡镇卫生院项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508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2100399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其他基层医疗卫生机构项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535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21004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公共卫生款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4488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2100401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疾病预防控制机构项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2050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2100402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卫生监督机构项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914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2100403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妇幼保机构项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321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2100408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基本公共卫生服务项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792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2100409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重大公共卫生专项项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146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2100499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其他公共卫生支出项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265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21007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计划生育事务款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915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2100717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计划生育服务项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19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2100799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其他计划生育事务支出项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896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21011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行政事业单位医疗款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1345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2101101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行政单位医疗项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805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2101102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事业单位医疗项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512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2101103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公务员医疗补助项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27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2101199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其他行政事业单位医疗支出项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21012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财政对基本医疗保险基金的补助款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2465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2101202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财政对城乡居民基本医疗保险基金的补助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2465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21013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医疗救助款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735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2101301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城乡医疗救助项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735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21014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优抚对象医疗款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271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2101401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城优抚对象医疗补助项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271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21015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医疗保障管理事务款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54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2101501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行政运行项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42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2101506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医疗保障经办事项项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12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211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节能环保支出类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2385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21101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环境保护管理事务款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74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2110101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行政运行项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2110102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一般行政管理事务项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2110199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其他环境保护管理事务支出项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39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21102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环境监测与监察款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90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2110299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其他环境监测与监察支出项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90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21103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污染防治款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2221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2110301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大气项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2221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212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城乡社区支出类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20811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21201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城乡社区管理事务款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10311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2120101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行政运行项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5698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2120102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一般行政事务管理项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2974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2120104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城管执法项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1614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2120106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工程建设管理项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21202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城乡社区规划与管理款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85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2120201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城乡社区规划与管理项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85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21203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城乡社区公共设施款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1370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2120303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小城镇基础设施建设项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1322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2120399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其他城乡社区公共设施支出项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48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21205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城乡社区环境卫生款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7045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2120501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城乡社区环境卫生项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7045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21299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其他城乡社区支出款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2000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2129901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其他城乡社区支出项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2000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213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农林水支出类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4144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21301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农业款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1776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2130102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一般行政管理事务项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38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2130104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事业运行项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1488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2130108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病虫害控制项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67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2130109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农产品质量安全项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27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2130111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统计监测与信息服务项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2130126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农村社会事业项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135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2130152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对高校毕业生到基层任职补助项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21302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林业款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505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2130202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一般行政管理事务项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180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2130205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森林培育项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300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2130299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森林资源管理项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21303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水利款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721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2130301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行政运行项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475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2130302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一般行政管理事务项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2130306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水利工程运行与维护项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50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2130310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水土保持项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30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2130314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防汛项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81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2130335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农村人畜饮水项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60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21305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扶贫款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162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2130599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其他扶贫支出项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162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21307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农村综合改革款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950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2130705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对村民委员会和村党支部的补助项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950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21308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普惠金融发展支出款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30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2130803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农业保险保费补贴项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30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214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交通运输支出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2091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21401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公路水路运输类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2091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2140102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一般行政管理事务项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864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2140104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公路建设项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1118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2140106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公路养护项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109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220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自然资源海洋气象等支出类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498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22001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自然资源事务款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498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2200101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行政运行项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471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2200102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一般行政管理事务项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27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221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住房保障支出类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6383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22101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保障性安居工程支出款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6383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2210108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老旧小区改造项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6100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2210199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其他保障性安居工程支出项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283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222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粮油物资储备支出类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85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22204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粮油储备款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85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2220401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储备粮油补贴支出项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85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224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灾害防治及应急管理支出类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1080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22401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应急管理事务款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675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2240101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行政运行项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268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2240104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灾害风险防治项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18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2240106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安全监管项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2240199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其他应急管理支出项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369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22402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消防事务款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235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2240202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一般行政管理事务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235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22403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森林消防事务款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20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2240302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一般行政管理事务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22406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自然灾害防治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150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2240699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其他自然灾害防治支出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150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227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预备费类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3000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229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其他支出类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15000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22999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其他支出款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15000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2299999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其他支出项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15000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231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债务还本支出类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50628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23103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地方政府一般债务还本支出款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50628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2310301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地方政府一般债券还本支出项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43906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2310399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地方政府其他一般债务还本支出项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6722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232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债务付息支出类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56615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23203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地方政府一般债券付息支出款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56615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2320301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地方政府一般债券付息支出项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27300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2320304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地方政府其他一般债务付息支出项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color w:val="000000"/>
                <w:szCs w:val="21"/>
              </w:rPr>
              <w:t>29315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color w:val="000000"/>
                <w:szCs w:val="21"/>
              </w:rPr>
              <w:t>233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color w:val="000000"/>
                <w:szCs w:val="21"/>
              </w:rPr>
              <w:t>债务发行费用支出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164</w:t>
            </w:r>
          </w:p>
        </w:tc>
      </w:tr>
      <w:tr w:rsidTr="002060C4">
        <w:tblPrEx>
          <w:tblW w:w="8127" w:type="dxa"/>
          <w:jc w:val="center"/>
          <w:tblLook w:val="04A0"/>
        </w:tblPrEx>
        <w:trPr>
          <w:trHeight w:val="300"/>
          <w:jc w:val="center"/>
        </w:trPr>
        <w:tc>
          <w:tcPr>
            <w:tcW w:w="1525" w:type="dxa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color w:val="000000"/>
                <w:szCs w:val="21"/>
              </w:rPr>
              <w:t>23303</w:t>
            </w:r>
          </w:p>
        </w:tc>
        <w:tc>
          <w:tcPr>
            <w:tcW w:w="4430" w:type="dxa"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color w:val="000000"/>
                <w:szCs w:val="21"/>
              </w:rPr>
              <w:t>地方政府一般债务发行费用支出项</w:t>
            </w:r>
          </w:p>
        </w:tc>
        <w:tc>
          <w:tcPr>
            <w:tcW w:w="2172" w:type="dxa"/>
            <w:noWrap/>
            <w:vAlign w:val="center"/>
          </w:tcPr>
          <w:p w:rsidR="00265C29" w:rsidRPr="0014617A" w:rsidP="002060C4">
            <w:pPr>
              <w:jc w:val="right"/>
              <w:rPr>
                <w:rFonts w:ascii="宋体" w:hAnsi="宋体" w:eastAsiaTheme="minorEastAsia" w:cs="宋体"/>
                <w:b/>
                <w:bCs/>
                <w:color w:val="000000"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bCs/>
                <w:color w:val="000000"/>
                <w:szCs w:val="21"/>
              </w:rPr>
              <w:t>164</w:t>
            </w:r>
          </w:p>
        </w:tc>
      </w:tr>
    </w:tbl>
    <w:p w:rsidR="00265C29" w:rsidP="00265C29">
      <w:pPr>
        <w:spacing w:line="58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注：本表为区本级财力安排支出，不包括上级转移支付、一般债券转贷收入和上年结转资金。</w:t>
      </w:r>
    </w:p>
    <w:p w:rsidR="00265C29" w:rsidP="00265C29">
      <w:pPr>
        <w:spacing w:line="580" w:lineRule="exact"/>
        <w:rPr>
          <w:rFonts w:ascii="仿宋" w:eastAsia="仿宋" w:hAnsi="仿宋"/>
          <w:b/>
          <w:sz w:val="32"/>
          <w:szCs w:val="32"/>
        </w:rPr>
      </w:pPr>
    </w:p>
    <w:p w:rsidR="00265C29" w:rsidP="00265C29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60" w:lineRule="exact"/>
        <w:rPr>
          <w:rFonts w:ascii="仿宋" w:eastAsia="仿宋" w:hAnsi="仿宋"/>
          <w:sz w:val="32"/>
        </w:rPr>
      </w:pPr>
    </w:p>
    <w:p w:rsidR="00265C29" w:rsidP="00265C29">
      <w:pPr>
        <w:spacing w:line="560" w:lineRule="exact"/>
        <w:rPr>
          <w:rFonts w:ascii="仿宋" w:eastAsia="仿宋" w:hAnsi="仿宋"/>
          <w:sz w:val="32"/>
        </w:rPr>
      </w:pPr>
    </w:p>
    <w:p w:rsidR="00265C29" w:rsidP="00265C29">
      <w:pPr>
        <w:spacing w:line="580" w:lineRule="exact"/>
        <w:ind w:right="45" w:firstLine="1096" w:firstLineChars="249"/>
        <w:rPr>
          <w:rFonts w:ascii="仿宋" w:eastAsia="仿宋" w:hAnsi="仿宋"/>
          <w:b/>
          <w:bCs/>
          <w:sz w:val="44"/>
          <w:szCs w:val="44"/>
        </w:rPr>
      </w:pPr>
    </w:p>
    <w:p w:rsidR="00265C29" w:rsidP="00265C29">
      <w:pPr>
        <w:spacing w:line="580" w:lineRule="exact"/>
        <w:ind w:right="45" w:firstLine="440" w:firstLineChars="100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2021</w:t>
      </w:r>
      <w:r>
        <w:rPr>
          <w:rFonts w:ascii="宋体" w:hAnsi="宋体" w:hint="eastAsia"/>
          <w:b/>
          <w:bCs/>
          <w:sz w:val="44"/>
          <w:szCs w:val="44"/>
        </w:rPr>
        <w:t>年双桥区政府性基金预算（草案）</w:t>
      </w:r>
    </w:p>
    <w:p w:rsidR="00265C29" w:rsidP="00265C29">
      <w:pPr>
        <w:spacing w:line="580" w:lineRule="exact"/>
        <w:ind w:right="45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265C29" w:rsidP="00265C29">
      <w:pPr>
        <w:spacing w:line="580" w:lineRule="exact"/>
        <w:ind w:right="45"/>
        <w:jc w:val="center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目  录</w:t>
      </w:r>
    </w:p>
    <w:p w:rsidR="00265C29" w:rsidP="00265C29">
      <w:pPr>
        <w:spacing w:line="580" w:lineRule="exact"/>
        <w:ind w:right="4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§1  2021年政府性基金收支预算及平衡情况…………</w:t>
      </w:r>
    </w:p>
    <w:p w:rsidR="00265C29" w:rsidP="00265C29">
      <w:pPr>
        <w:spacing w:line="580" w:lineRule="exact"/>
        <w:ind w:right="4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§2  2021年政府性基金支出预算…………</w:t>
      </w:r>
    </w:p>
    <w:p w:rsidR="00265C29" w:rsidP="00265C29">
      <w:pPr>
        <w:spacing w:line="580" w:lineRule="exact"/>
        <w:ind w:right="45"/>
        <w:rPr>
          <w:rFonts w:ascii="仿宋" w:eastAsia="仿宋" w:hAnsi="仿宋"/>
          <w:b/>
          <w:bCs/>
          <w:sz w:val="44"/>
          <w:szCs w:val="44"/>
        </w:rPr>
      </w:pPr>
    </w:p>
    <w:p w:rsidR="00265C29" w:rsidP="00265C29">
      <w:pPr>
        <w:spacing w:line="580" w:lineRule="exact"/>
        <w:ind w:right="45"/>
        <w:rPr>
          <w:rFonts w:ascii="仿宋" w:eastAsia="仿宋" w:hAnsi="仿宋"/>
          <w:b/>
          <w:bCs/>
          <w:sz w:val="44"/>
          <w:szCs w:val="44"/>
        </w:rPr>
      </w:pPr>
    </w:p>
    <w:p w:rsidR="00265C29" w:rsidP="00265C29">
      <w:pPr>
        <w:spacing w:line="580" w:lineRule="exact"/>
        <w:ind w:right="45"/>
        <w:rPr>
          <w:rFonts w:ascii="仿宋" w:eastAsia="仿宋" w:hAnsi="仿宋"/>
          <w:b/>
          <w:bCs/>
          <w:sz w:val="44"/>
          <w:szCs w:val="44"/>
        </w:rPr>
      </w:pPr>
    </w:p>
    <w:p w:rsidR="00265C29" w:rsidP="00265C29">
      <w:pPr>
        <w:spacing w:line="580" w:lineRule="exact"/>
        <w:ind w:right="45"/>
        <w:rPr>
          <w:rFonts w:ascii="仿宋" w:eastAsia="仿宋" w:hAnsi="仿宋"/>
          <w:b/>
          <w:bCs/>
          <w:sz w:val="44"/>
          <w:szCs w:val="44"/>
        </w:rPr>
      </w:pPr>
    </w:p>
    <w:p w:rsidR="00265C29" w:rsidP="00265C29">
      <w:pPr>
        <w:spacing w:line="580" w:lineRule="exact"/>
        <w:ind w:right="45"/>
        <w:rPr>
          <w:rFonts w:ascii="仿宋" w:eastAsia="仿宋" w:hAnsi="仿宋"/>
          <w:b/>
          <w:bCs/>
          <w:sz w:val="44"/>
          <w:szCs w:val="44"/>
        </w:rPr>
      </w:pPr>
    </w:p>
    <w:p w:rsidR="00265C29" w:rsidP="00265C29">
      <w:pPr>
        <w:spacing w:line="550" w:lineRule="exact"/>
        <w:ind w:right="44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§</w:t>
      </w:r>
      <w:r>
        <w:rPr>
          <w:rFonts w:ascii="宋体" w:hAnsi="宋体" w:hint="eastAsia"/>
          <w:b/>
          <w:sz w:val="44"/>
          <w:szCs w:val="44"/>
        </w:rPr>
        <w:t>1 2021</w:t>
      </w:r>
      <w:r>
        <w:rPr>
          <w:rFonts w:ascii="宋体" w:hAnsi="宋体" w:hint="eastAsia"/>
          <w:b/>
          <w:sz w:val="44"/>
          <w:szCs w:val="44"/>
        </w:rPr>
        <w:t>年政府性基金收支预算及平衡情况</w:t>
      </w:r>
    </w:p>
    <w:p w:rsidR="00265C29" w:rsidP="00265C29">
      <w:pPr>
        <w:spacing w:line="550" w:lineRule="exact"/>
        <w:ind w:right="44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ind w:firstLine="640"/>
        <w:outlineLvl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一、政府性基金收入预算</w:t>
      </w:r>
    </w:p>
    <w:p w:rsidR="00265C29" w:rsidP="00265C29">
      <w:pPr>
        <w:spacing w:line="580" w:lineRule="exact"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全区政府性基金预算总收入317589万元，主要包括：</w:t>
      </w:r>
    </w:p>
    <w:p w:rsidR="00265C29" w:rsidP="00265C29">
      <w:pPr>
        <w:spacing w:line="550" w:lineRule="exact"/>
        <w:ind w:left="62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①</w:t>
      </w:r>
      <w:r>
        <w:rPr>
          <w:rFonts w:ascii="仿宋_GB2312" w:eastAsia="仿宋_GB2312" w:hAnsi="仿宋" w:hint="eastAsia"/>
          <w:sz w:val="32"/>
          <w:szCs w:val="32"/>
        </w:rPr>
        <w:t>区级城市基础设施配套费收入8000万元。</w:t>
      </w:r>
    </w:p>
    <w:p w:rsidR="00265C29" w:rsidP="00265C29">
      <w:pPr>
        <w:spacing w:line="550" w:lineRule="exact"/>
        <w:ind w:firstLine="627" w:firstLineChars="19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②上级转移支付收入226325万元（纳入政府债务的土地出让收入及土地出让纯收益转移支付225850万元、提前下达2021年基金转移支付475万元）。</w:t>
      </w:r>
    </w:p>
    <w:p w:rsidR="00265C29" w:rsidP="00265C29">
      <w:pPr>
        <w:spacing w:line="550" w:lineRule="exact"/>
        <w:ind w:firstLine="627" w:firstLineChars="19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③上年结转63264万元。</w:t>
      </w:r>
    </w:p>
    <w:p w:rsidR="00265C29" w:rsidP="00265C29">
      <w:pPr>
        <w:spacing w:line="550" w:lineRule="exact"/>
        <w:ind w:firstLine="627" w:firstLineChars="19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④专项债券转贷收入20000万元。</w:t>
      </w:r>
    </w:p>
    <w:p w:rsidR="00265C29" w:rsidP="00265C29">
      <w:pPr>
        <w:spacing w:line="580" w:lineRule="exact"/>
        <w:ind w:firstLine="640"/>
        <w:outlineLvl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二、政府性基金支出预算</w:t>
      </w:r>
    </w:p>
    <w:p w:rsidR="00265C29" w:rsidP="00265C29">
      <w:pPr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全区政府性基金预算总支出317589万元，主要包括：</w:t>
      </w:r>
    </w:p>
    <w:p w:rsidR="00265C29" w:rsidP="00265C29">
      <w:pPr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①政府性基金支出113389万元。</w:t>
      </w:r>
    </w:p>
    <w:p w:rsidR="00265C29" w:rsidP="00265C29">
      <w:pPr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②</w:t>
      </w:r>
      <w:r>
        <w:rPr>
          <w:rFonts w:ascii="仿宋_GB2312" w:eastAsia="仿宋_GB2312" w:hAnsi="仿宋" w:hint="eastAsia"/>
          <w:sz w:val="32"/>
          <w:szCs w:val="32"/>
        </w:rPr>
        <w:t>为实现当年财政收支平衡，保证全区运转及民政策支出需要，将2021年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纳入政府债务的土地出让收入及土地出让纯收益</w:t>
      </w:r>
      <w:r>
        <w:rPr>
          <w:rFonts w:ascii="仿宋_GB2312" w:eastAsia="仿宋_GB2312" w:hAnsi="仿宋" w:hint="eastAsia"/>
          <w:sz w:val="32"/>
          <w:szCs w:val="32"/>
        </w:rPr>
        <w:t>转移支付197000万元调入一般公共预算。</w:t>
      </w:r>
    </w:p>
    <w:p w:rsidR="00265C29" w:rsidP="00265C29">
      <w:pPr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③上解市级7200万元。</w:t>
      </w:r>
    </w:p>
    <w:p w:rsidR="00265C29" w:rsidP="00265C29">
      <w:pPr>
        <w:spacing w:line="480" w:lineRule="exact"/>
        <w:ind w:right="45"/>
        <w:jc w:val="center"/>
        <w:rPr>
          <w:rFonts w:ascii="仿宋" w:eastAsia="仿宋" w:hAnsi="仿宋"/>
          <w:sz w:val="44"/>
          <w:szCs w:val="44"/>
        </w:rPr>
      </w:pPr>
    </w:p>
    <w:p w:rsidR="00265C29" w:rsidP="00265C29">
      <w:pPr>
        <w:spacing w:line="480" w:lineRule="exact"/>
        <w:ind w:right="45"/>
        <w:rPr>
          <w:rFonts w:ascii="仿宋" w:eastAsia="仿宋" w:hAnsi="仿宋"/>
          <w:sz w:val="44"/>
          <w:szCs w:val="44"/>
        </w:rPr>
      </w:pPr>
    </w:p>
    <w:p w:rsidR="00265C29" w:rsidP="00265C29">
      <w:pPr>
        <w:spacing w:line="580" w:lineRule="exact"/>
        <w:ind w:firstLine="640" w:firstLineChars="200"/>
        <w:outlineLvl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三、政府性基金预算收支平衡情况</w:t>
      </w:r>
    </w:p>
    <w:p w:rsidR="00265C29" w:rsidP="00265C29">
      <w:pPr>
        <w:spacing w:line="580" w:lineRule="exact"/>
        <w:ind w:firstLine="640"/>
        <w:outlineLvl w:val="0"/>
        <w:rPr>
          <w:rFonts w:ascii="楷体_GB2312" w:eastAsia="楷体_GB2312" w:hAnsi="仿宋"/>
          <w:b/>
          <w:sz w:val="32"/>
        </w:rPr>
      </w:pPr>
      <w:r>
        <w:rPr>
          <w:rFonts w:ascii="楷体_GB2312" w:eastAsia="楷体_GB2312" w:hAnsi="仿宋" w:hint="eastAsia"/>
          <w:b/>
          <w:sz w:val="32"/>
        </w:rPr>
        <w:t xml:space="preserve">     2021年政府性基金预算收支平衡情况表</w:t>
      </w:r>
    </w:p>
    <w:p w:rsidR="00265C29" w:rsidP="00265C29">
      <w:pPr>
        <w:spacing w:line="480" w:lineRule="exact"/>
        <w:ind w:right="45"/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W w:w="55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ook w:val="04A0"/>
      </w:tblPr>
      <w:tblGrid>
        <w:gridCol w:w="3802"/>
        <w:gridCol w:w="1408"/>
        <w:gridCol w:w="3455"/>
        <w:gridCol w:w="1408"/>
      </w:tblGrid>
      <w:tr w:rsidTr="002060C4">
        <w:tblPrEx>
          <w:tblW w:w="5559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6" w:space="0" w:color="auto"/>
          </w:tblBorders>
          <w:tblLook w:val="04A0"/>
        </w:tblPrEx>
        <w:trPr>
          <w:trHeight w:val="212"/>
          <w:jc w:val="center"/>
        </w:trPr>
        <w:tc>
          <w:tcPr>
            <w:tcW w:w="1887" w:type="pct"/>
            <w:noWrap/>
            <w:vAlign w:val="bottom"/>
          </w:tcPr>
          <w:p w:rsidR="00265C29" w:rsidRPr="0014617A" w:rsidP="002060C4">
            <w:pPr>
              <w:spacing w:line="280" w:lineRule="exact"/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699" w:type="pct"/>
            <w:noWrap/>
            <w:vAlign w:val="bottom"/>
          </w:tcPr>
          <w:p w:rsidR="00265C29" w:rsidRPr="0014617A" w:rsidP="002060C4">
            <w:pPr>
              <w:spacing w:line="280" w:lineRule="exact"/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2414" w:type="pct"/>
            <w:gridSpan w:val="2"/>
            <w:noWrap/>
            <w:vAlign w:val="bottom"/>
          </w:tcPr>
          <w:p w:rsidR="00265C29" w:rsidRPr="0014617A" w:rsidP="002060C4">
            <w:pPr>
              <w:spacing w:line="28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单位：万元</w:t>
            </w:r>
          </w:p>
        </w:tc>
      </w:tr>
      <w:tr w:rsidTr="002060C4">
        <w:tblPrEx>
          <w:tblW w:w="5559" w:type="pct"/>
          <w:jc w:val="center"/>
          <w:tblLook w:val="04A0"/>
        </w:tblPrEx>
        <w:trPr>
          <w:trHeight w:val="197"/>
          <w:jc w:val="center"/>
        </w:trPr>
        <w:tc>
          <w:tcPr>
            <w:tcW w:w="2586" w:type="pct"/>
            <w:gridSpan w:val="2"/>
            <w:noWrap/>
            <w:vAlign w:val="center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收                入</w:t>
            </w:r>
          </w:p>
        </w:tc>
        <w:tc>
          <w:tcPr>
            <w:tcW w:w="2414" w:type="pct"/>
            <w:gridSpan w:val="2"/>
            <w:noWrap/>
            <w:vAlign w:val="center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支               出</w:t>
            </w:r>
          </w:p>
        </w:tc>
      </w:tr>
      <w:tr w:rsidTr="002060C4">
        <w:tblPrEx>
          <w:tblW w:w="5559" w:type="pct"/>
          <w:jc w:val="center"/>
          <w:tblLook w:val="04A0"/>
        </w:tblPrEx>
        <w:trPr>
          <w:trHeight w:val="300"/>
          <w:jc w:val="center"/>
        </w:trPr>
        <w:tc>
          <w:tcPr>
            <w:tcW w:w="1887" w:type="pct"/>
            <w:noWrap/>
            <w:vAlign w:val="center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预算科目</w:t>
            </w:r>
          </w:p>
        </w:tc>
        <w:tc>
          <w:tcPr>
            <w:tcW w:w="699" w:type="pct"/>
            <w:noWrap/>
            <w:vAlign w:val="center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2021年预算</w:t>
            </w:r>
          </w:p>
        </w:tc>
        <w:tc>
          <w:tcPr>
            <w:tcW w:w="1715" w:type="pct"/>
            <w:noWrap/>
            <w:vAlign w:val="center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预算科目</w:t>
            </w:r>
          </w:p>
        </w:tc>
        <w:tc>
          <w:tcPr>
            <w:tcW w:w="699" w:type="pct"/>
            <w:noWrap/>
            <w:vAlign w:val="center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2021年预算</w:t>
            </w:r>
          </w:p>
        </w:tc>
      </w:tr>
      <w:tr w:rsidTr="002060C4">
        <w:tblPrEx>
          <w:tblW w:w="5559" w:type="pct"/>
          <w:jc w:val="center"/>
          <w:tblLook w:val="04A0"/>
        </w:tblPrEx>
        <w:trPr>
          <w:trHeight w:val="255"/>
          <w:jc w:val="center"/>
        </w:trPr>
        <w:tc>
          <w:tcPr>
            <w:tcW w:w="1887" w:type="pct"/>
            <w:noWrap/>
            <w:vAlign w:val="bottom"/>
          </w:tcPr>
          <w:p w:rsidR="00265C29" w:rsidRPr="0014617A" w:rsidP="002060C4">
            <w:pPr>
              <w:spacing w:line="28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一、上年结转</w:t>
            </w:r>
          </w:p>
        </w:tc>
        <w:tc>
          <w:tcPr>
            <w:tcW w:w="699" w:type="pct"/>
            <w:noWrap/>
            <w:vAlign w:val="bottom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63264</w:t>
            </w:r>
          </w:p>
        </w:tc>
        <w:tc>
          <w:tcPr>
            <w:tcW w:w="1715" w:type="pct"/>
            <w:noWrap/>
            <w:vAlign w:val="bottom"/>
          </w:tcPr>
          <w:p w:rsidR="00265C29" w:rsidRPr="0014617A" w:rsidP="002060C4">
            <w:pPr>
              <w:spacing w:line="28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一、政府性基金支出</w:t>
            </w:r>
          </w:p>
        </w:tc>
        <w:tc>
          <w:tcPr>
            <w:tcW w:w="699" w:type="pct"/>
            <w:noWrap/>
            <w:vAlign w:val="bottom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113389</w:t>
            </w:r>
          </w:p>
        </w:tc>
      </w:tr>
      <w:tr w:rsidTr="002060C4">
        <w:tblPrEx>
          <w:tblW w:w="5559" w:type="pct"/>
          <w:jc w:val="center"/>
          <w:tblLook w:val="04A0"/>
        </w:tblPrEx>
        <w:trPr>
          <w:trHeight w:val="255"/>
          <w:jc w:val="center"/>
        </w:trPr>
        <w:tc>
          <w:tcPr>
            <w:tcW w:w="1887" w:type="pct"/>
            <w:noWrap/>
            <w:vAlign w:val="bottom"/>
          </w:tcPr>
          <w:p w:rsidR="00265C29" w:rsidRPr="0014617A" w:rsidP="002060C4">
            <w:pPr>
              <w:spacing w:line="28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二、政府性基金收入</w:t>
            </w:r>
          </w:p>
        </w:tc>
        <w:tc>
          <w:tcPr>
            <w:tcW w:w="699" w:type="pct"/>
            <w:noWrap/>
            <w:vAlign w:val="bottom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8000</w:t>
            </w:r>
          </w:p>
        </w:tc>
        <w:tc>
          <w:tcPr>
            <w:tcW w:w="1715" w:type="pct"/>
            <w:noWrap/>
            <w:vAlign w:val="bottom"/>
          </w:tcPr>
          <w:p w:rsidR="00265C29" w:rsidRPr="0014617A" w:rsidP="002060C4">
            <w:pPr>
              <w:spacing w:line="28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二、转移性支出</w:t>
            </w:r>
          </w:p>
        </w:tc>
        <w:tc>
          <w:tcPr>
            <w:tcW w:w="699" w:type="pct"/>
            <w:noWrap/>
            <w:vAlign w:val="bottom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197000</w:t>
            </w:r>
          </w:p>
        </w:tc>
      </w:tr>
      <w:tr w:rsidTr="002060C4">
        <w:tblPrEx>
          <w:tblW w:w="5559" w:type="pct"/>
          <w:jc w:val="center"/>
          <w:tblLook w:val="04A0"/>
        </w:tblPrEx>
        <w:trPr>
          <w:trHeight w:val="255"/>
          <w:jc w:val="center"/>
        </w:trPr>
        <w:tc>
          <w:tcPr>
            <w:tcW w:w="1887" w:type="pct"/>
            <w:noWrap/>
            <w:vAlign w:val="bottom"/>
          </w:tcPr>
          <w:p w:rsidR="00265C29" w:rsidRPr="0014617A" w:rsidP="002060C4">
            <w:pPr>
              <w:spacing w:line="28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 xml:space="preserve">   1、城市基础设施规划配套费收入</w:t>
            </w:r>
          </w:p>
        </w:tc>
        <w:tc>
          <w:tcPr>
            <w:tcW w:w="699" w:type="pct"/>
            <w:noWrap/>
            <w:vAlign w:val="bottom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8000</w:t>
            </w:r>
          </w:p>
        </w:tc>
        <w:tc>
          <w:tcPr>
            <w:tcW w:w="1715" w:type="pct"/>
            <w:noWrap/>
            <w:vAlign w:val="bottom"/>
          </w:tcPr>
          <w:p w:rsidR="00265C29" w:rsidRPr="0014617A" w:rsidP="002060C4">
            <w:pPr>
              <w:spacing w:line="28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1、调出资金</w:t>
            </w:r>
          </w:p>
        </w:tc>
        <w:tc>
          <w:tcPr>
            <w:tcW w:w="699" w:type="pct"/>
            <w:noWrap/>
            <w:vAlign w:val="bottom"/>
          </w:tcPr>
          <w:p w:rsidR="00265C29" w:rsidRPr="0014617A" w:rsidP="00265C29">
            <w:pPr>
              <w:spacing w:line="280" w:lineRule="exact"/>
              <w:ind w:firstLine="330" w:firstLineChars="15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197000</w:t>
            </w:r>
          </w:p>
        </w:tc>
      </w:tr>
      <w:tr w:rsidTr="002060C4">
        <w:tblPrEx>
          <w:tblW w:w="5559" w:type="pct"/>
          <w:jc w:val="center"/>
          <w:tblLook w:val="04A0"/>
        </w:tblPrEx>
        <w:trPr>
          <w:trHeight w:val="255"/>
          <w:jc w:val="center"/>
        </w:trPr>
        <w:tc>
          <w:tcPr>
            <w:tcW w:w="1887" w:type="pct"/>
            <w:noWrap/>
            <w:vAlign w:val="bottom"/>
          </w:tcPr>
          <w:p w:rsidR="00265C29" w:rsidRPr="0014617A" w:rsidP="002060C4">
            <w:pPr>
              <w:spacing w:line="28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三、上级补助转移支付收入</w:t>
            </w:r>
          </w:p>
        </w:tc>
        <w:tc>
          <w:tcPr>
            <w:tcW w:w="699" w:type="pct"/>
            <w:noWrap/>
            <w:vAlign w:val="bottom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226325</w:t>
            </w:r>
          </w:p>
        </w:tc>
        <w:tc>
          <w:tcPr>
            <w:tcW w:w="1715" w:type="pct"/>
            <w:noWrap/>
            <w:vAlign w:val="bottom"/>
          </w:tcPr>
          <w:p w:rsidR="00265C29" w:rsidRPr="0014617A" w:rsidP="00265C29">
            <w:pPr>
              <w:spacing w:line="280" w:lineRule="exact"/>
              <w:ind w:firstLine="330" w:firstLineChars="150"/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699" w:type="pct"/>
            <w:noWrap/>
            <w:vAlign w:val="bottom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szCs w:val="21"/>
              </w:rPr>
            </w:pPr>
          </w:p>
        </w:tc>
      </w:tr>
      <w:tr w:rsidTr="002060C4">
        <w:tblPrEx>
          <w:tblW w:w="5559" w:type="pct"/>
          <w:jc w:val="center"/>
          <w:tblLook w:val="04A0"/>
        </w:tblPrEx>
        <w:trPr>
          <w:trHeight w:val="95"/>
          <w:jc w:val="center"/>
        </w:trPr>
        <w:tc>
          <w:tcPr>
            <w:tcW w:w="1887" w:type="pct"/>
            <w:noWrap/>
            <w:vAlign w:val="bottom"/>
          </w:tcPr>
          <w:p w:rsidR="00265C29" w:rsidRPr="0014617A" w:rsidP="002060C4">
            <w:pPr>
              <w:spacing w:line="28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四、专项债券转贷收入</w:t>
            </w:r>
          </w:p>
        </w:tc>
        <w:tc>
          <w:tcPr>
            <w:tcW w:w="699" w:type="pct"/>
            <w:noWrap/>
            <w:vAlign w:val="bottom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20000</w:t>
            </w:r>
          </w:p>
        </w:tc>
        <w:tc>
          <w:tcPr>
            <w:tcW w:w="1715" w:type="pct"/>
            <w:noWrap/>
            <w:vAlign w:val="bottom"/>
          </w:tcPr>
          <w:p w:rsidR="00265C29" w:rsidRPr="0014617A" w:rsidP="002060C4">
            <w:pPr>
              <w:spacing w:line="280" w:lineRule="exact"/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699" w:type="pct"/>
            <w:noWrap/>
            <w:vAlign w:val="bottom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szCs w:val="21"/>
              </w:rPr>
            </w:pPr>
          </w:p>
        </w:tc>
      </w:tr>
      <w:tr w:rsidTr="002060C4">
        <w:tblPrEx>
          <w:tblW w:w="5559" w:type="pct"/>
          <w:jc w:val="center"/>
          <w:tblLook w:val="04A0"/>
        </w:tblPrEx>
        <w:trPr>
          <w:trHeight w:val="255"/>
          <w:jc w:val="center"/>
        </w:trPr>
        <w:tc>
          <w:tcPr>
            <w:tcW w:w="1887" w:type="pct"/>
            <w:noWrap/>
            <w:vAlign w:val="bottom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政府性基金预算收入合计</w:t>
            </w:r>
          </w:p>
        </w:tc>
        <w:tc>
          <w:tcPr>
            <w:tcW w:w="699" w:type="pct"/>
            <w:noWrap/>
            <w:vAlign w:val="center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317589</w:t>
            </w:r>
          </w:p>
        </w:tc>
        <w:tc>
          <w:tcPr>
            <w:tcW w:w="1715" w:type="pct"/>
            <w:noWrap/>
            <w:vAlign w:val="bottom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政府性基金支出预算合计</w:t>
            </w:r>
          </w:p>
        </w:tc>
        <w:tc>
          <w:tcPr>
            <w:tcW w:w="699" w:type="pct"/>
            <w:noWrap/>
            <w:vAlign w:val="center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310389</w:t>
            </w:r>
          </w:p>
        </w:tc>
      </w:tr>
      <w:tr w:rsidTr="002060C4">
        <w:tblPrEx>
          <w:tblW w:w="5559" w:type="pct"/>
          <w:jc w:val="center"/>
          <w:tblLook w:val="04A0"/>
        </w:tblPrEx>
        <w:trPr>
          <w:trHeight w:val="255"/>
          <w:jc w:val="center"/>
        </w:trPr>
        <w:tc>
          <w:tcPr>
            <w:tcW w:w="1887" w:type="pct"/>
            <w:noWrap/>
            <w:vAlign w:val="bottom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  <w:tc>
          <w:tcPr>
            <w:tcW w:w="699" w:type="pct"/>
            <w:noWrap/>
            <w:vAlign w:val="center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b/>
                <w:szCs w:val="21"/>
              </w:rPr>
            </w:pPr>
          </w:p>
        </w:tc>
        <w:tc>
          <w:tcPr>
            <w:tcW w:w="1715" w:type="pct"/>
            <w:noWrap/>
            <w:vAlign w:val="bottom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上解市级支出</w:t>
            </w:r>
          </w:p>
        </w:tc>
        <w:tc>
          <w:tcPr>
            <w:tcW w:w="699" w:type="pct"/>
            <w:noWrap/>
            <w:vAlign w:val="center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7200</w:t>
            </w:r>
          </w:p>
        </w:tc>
      </w:tr>
    </w:tbl>
    <w:p w:rsidR="00265C29" w:rsidP="00265C29">
      <w:pPr>
        <w:spacing w:line="580" w:lineRule="exact"/>
        <w:jc w:val="center"/>
        <w:rPr>
          <w:rFonts w:ascii="宋体" w:hAnsi="宋体"/>
          <w:szCs w:val="21"/>
        </w:rPr>
      </w:pPr>
    </w:p>
    <w:p w:rsidR="00265C29" w:rsidP="00265C29">
      <w:pPr>
        <w:spacing w:line="580" w:lineRule="exact"/>
        <w:jc w:val="center"/>
        <w:rPr>
          <w:rFonts w:ascii="仿宋" w:eastAsia="仿宋" w:hAnsi="仿宋"/>
          <w:sz w:val="44"/>
          <w:szCs w:val="44"/>
        </w:rPr>
      </w:pPr>
    </w:p>
    <w:p w:rsidR="00265C29" w:rsidP="00265C29">
      <w:pPr>
        <w:spacing w:line="580" w:lineRule="exact"/>
        <w:rPr>
          <w:rFonts w:ascii="仿宋" w:eastAsia="仿宋" w:hAnsi="仿宋"/>
          <w:sz w:val="44"/>
          <w:szCs w:val="44"/>
        </w:rPr>
      </w:pPr>
    </w:p>
    <w:p w:rsidR="00265C29" w:rsidP="00265C29">
      <w:pPr>
        <w:spacing w:line="580" w:lineRule="exact"/>
        <w:rPr>
          <w:rFonts w:ascii="仿宋" w:eastAsia="仿宋" w:hAnsi="仿宋"/>
          <w:sz w:val="44"/>
          <w:szCs w:val="44"/>
        </w:rPr>
      </w:pPr>
    </w:p>
    <w:p w:rsidR="00265C29" w:rsidP="00265C29">
      <w:pPr>
        <w:spacing w:line="580" w:lineRule="exact"/>
        <w:rPr>
          <w:rFonts w:ascii="仿宋" w:eastAsia="仿宋" w:hAnsi="仿宋"/>
          <w:sz w:val="44"/>
          <w:szCs w:val="44"/>
        </w:rPr>
      </w:pPr>
    </w:p>
    <w:p w:rsidR="00265C29" w:rsidP="00265C29">
      <w:pPr>
        <w:spacing w:line="580" w:lineRule="exact"/>
        <w:rPr>
          <w:rFonts w:ascii="仿宋" w:eastAsia="仿宋" w:hAnsi="仿宋"/>
          <w:sz w:val="44"/>
          <w:szCs w:val="44"/>
        </w:rPr>
      </w:pPr>
    </w:p>
    <w:p w:rsidR="00265C29" w:rsidP="00265C29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ind w:right="44" w:firstLine="440" w:firstLineChars="10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§</w:t>
      </w:r>
      <w:r>
        <w:rPr>
          <w:rFonts w:ascii="宋体" w:hAnsi="宋体" w:hint="eastAsia"/>
          <w:b/>
          <w:sz w:val="44"/>
          <w:szCs w:val="44"/>
        </w:rPr>
        <w:t xml:space="preserve">2  </w:t>
      </w:r>
      <w:r>
        <w:rPr>
          <w:rFonts w:ascii="宋体" w:hAnsi="宋体" w:cs="宋体" w:hint="eastAsia"/>
          <w:b/>
          <w:sz w:val="44"/>
          <w:szCs w:val="44"/>
        </w:rPr>
        <w:t>2021</w:t>
      </w:r>
      <w:r>
        <w:rPr>
          <w:rFonts w:ascii="宋体" w:hAnsi="宋体" w:cs="宋体" w:hint="eastAsia"/>
          <w:b/>
          <w:sz w:val="44"/>
          <w:szCs w:val="44"/>
        </w:rPr>
        <w:t>年政府性基金支出预算</w:t>
      </w:r>
    </w:p>
    <w:p w:rsidR="00265C29" w:rsidP="00265C29">
      <w:pPr>
        <w:spacing w:line="580" w:lineRule="exact"/>
        <w:ind w:firstLine="440" w:firstLineChars="2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3"/>
        <w:gridCol w:w="882"/>
        <w:gridCol w:w="1254"/>
        <w:gridCol w:w="1349"/>
        <w:gridCol w:w="1631"/>
        <w:gridCol w:w="1631"/>
      </w:tblGrid>
      <w:tr w:rsidTr="002060C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930"/>
        </w:trPr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科目编码及名称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合计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本级部门支出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上级转移支付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上年结转转移支付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专项债券转贷收入</w:t>
            </w:r>
          </w:p>
        </w:tc>
      </w:tr>
      <w:tr w:rsidTr="002060C4">
        <w:tblPrEx>
          <w:tblW w:w="0" w:type="auto"/>
          <w:tblLook w:val="04A0"/>
        </w:tblPrEx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206科学技术支出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b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b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b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b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b/>
                <w:szCs w:val="21"/>
              </w:rPr>
            </w:pPr>
          </w:p>
        </w:tc>
      </w:tr>
      <w:tr w:rsidTr="002060C4">
        <w:tblPrEx>
          <w:tblW w:w="0" w:type="auto"/>
          <w:tblLook w:val="04A0"/>
        </w:tblPrEx>
        <w:trPr>
          <w:trHeight w:val="748"/>
        </w:trPr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207文化体育与传媒支出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</w:tr>
      <w:tr w:rsidTr="002060C4">
        <w:tblPrEx>
          <w:tblW w:w="0" w:type="auto"/>
          <w:tblLook w:val="04A0"/>
        </w:tblPrEx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208社会保障和就业支出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471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471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</w:tr>
      <w:tr w:rsidTr="002060C4">
        <w:tblPrEx>
          <w:tblW w:w="0" w:type="auto"/>
          <w:tblLook w:val="04A0"/>
        </w:tblPrEx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211节能环保支出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</w:tr>
      <w:tr w:rsidTr="002060C4">
        <w:tblPrEx>
          <w:tblW w:w="0" w:type="auto"/>
          <w:tblLook w:val="04A0"/>
        </w:tblPrEx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212城乡社区支出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61611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800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60811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</w:tr>
      <w:tr w:rsidTr="002060C4">
        <w:tblPrEx>
          <w:tblW w:w="0" w:type="auto"/>
          <w:tblLook w:val="04A0"/>
        </w:tblPrEx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213农林水支出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</w:tr>
      <w:tr w:rsidTr="002060C4">
        <w:tblPrEx>
          <w:tblW w:w="0" w:type="auto"/>
          <w:tblLook w:val="04A0"/>
        </w:tblPrEx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214交通运输支出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</w:tr>
      <w:tr w:rsidTr="002060C4">
        <w:tblPrEx>
          <w:tblW w:w="0" w:type="auto"/>
          <w:tblLook w:val="04A0"/>
        </w:tblPrEx>
        <w:trPr>
          <w:cantSplit/>
          <w:trHeight w:val="20"/>
        </w:trPr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215资源勘探信息等支出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</w:tr>
      <w:tr w:rsidTr="002060C4">
        <w:tblPrEx>
          <w:tblW w:w="0" w:type="auto"/>
          <w:tblLook w:val="04A0"/>
        </w:tblPrEx>
        <w:trPr>
          <w:cantSplit/>
          <w:trHeight w:val="20"/>
        </w:trPr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216商品服务业等支出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</w:tr>
      <w:tr w:rsidTr="002060C4">
        <w:tblPrEx>
          <w:tblW w:w="0" w:type="auto"/>
          <w:tblLook w:val="04A0"/>
        </w:tblPrEx>
        <w:trPr>
          <w:cantSplit/>
          <w:trHeight w:val="20"/>
        </w:trPr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217金融支出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</w:tr>
      <w:tr w:rsidTr="002060C4">
        <w:tblPrEx>
          <w:tblW w:w="0" w:type="auto"/>
          <w:tblLook w:val="04A0"/>
        </w:tblPrEx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229其他支出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457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4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453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</w:tr>
      <w:tr w:rsidTr="002060C4">
        <w:tblPrEx>
          <w:tblW w:w="0" w:type="auto"/>
          <w:tblLook w:val="04A0"/>
        </w:tblPrEx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231债务还本支出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43650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23650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20000</w:t>
            </w:r>
          </w:p>
        </w:tc>
      </w:tr>
      <w:tr w:rsidTr="002060C4">
        <w:tblPrEx>
          <w:tblW w:w="0" w:type="auto"/>
          <w:tblLook w:val="04A0"/>
        </w:tblPrEx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232债务付息支出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5200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5200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</w:tr>
      <w:tr w:rsidTr="002060C4">
        <w:tblPrEx>
          <w:tblW w:w="0" w:type="auto"/>
          <w:tblLook w:val="04A0"/>
        </w:tblPrEx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234抗疫特别国债安排的支出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2000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2000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</w:tr>
      <w:tr w:rsidTr="002060C4">
        <w:tblPrEx>
          <w:tblW w:w="0" w:type="auto"/>
          <w:tblLook w:val="04A0"/>
        </w:tblPrEx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转移性支出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197000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197000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</w:tr>
      <w:tr w:rsidTr="002060C4">
        <w:tblPrEx>
          <w:tblW w:w="0" w:type="auto"/>
          <w:tblLook w:val="04A0"/>
        </w:tblPrEx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b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szCs w:val="21"/>
              </w:rPr>
              <w:t>政府性基金支出</w:t>
            </w:r>
          </w:p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b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szCs w:val="21"/>
              </w:rPr>
              <w:t>合计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b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szCs w:val="21"/>
              </w:rPr>
              <w:t>310389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b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szCs w:val="21"/>
              </w:rPr>
              <w:t>800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b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szCs w:val="21"/>
              </w:rPr>
              <w:t>226325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b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szCs w:val="21"/>
              </w:rPr>
              <w:t>63264</w:t>
            </w:r>
          </w:p>
        </w:tc>
        <w:tc>
          <w:tcPr>
            <w:tcW w:w="0" w:type="auto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b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szCs w:val="21"/>
              </w:rPr>
              <w:t>20000</w:t>
            </w:r>
          </w:p>
        </w:tc>
      </w:tr>
    </w:tbl>
    <w:p w:rsidR="00265C29" w:rsidP="00265C29">
      <w:pPr>
        <w:spacing w:line="580" w:lineRule="exact"/>
        <w:rPr>
          <w:rFonts w:ascii="宋体" w:hAnsi="宋体"/>
          <w:b/>
          <w:szCs w:val="21"/>
        </w:rPr>
      </w:pPr>
    </w:p>
    <w:p w:rsidR="00265C29" w:rsidP="00265C29">
      <w:pPr>
        <w:spacing w:line="580" w:lineRule="exact"/>
        <w:ind w:firstLine="1920" w:firstLineChars="800"/>
        <w:rPr>
          <w:rFonts w:ascii="仿宋" w:eastAsia="仿宋" w:hAnsi="仿宋"/>
          <w:b/>
          <w:sz w:val="24"/>
        </w:rPr>
      </w:pPr>
    </w:p>
    <w:p w:rsidR="00265C29" w:rsidP="00265C29">
      <w:pPr>
        <w:spacing w:line="580" w:lineRule="exact"/>
        <w:ind w:firstLine="1920" w:firstLineChars="800"/>
        <w:rPr>
          <w:rFonts w:ascii="仿宋" w:eastAsia="仿宋" w:hAnsi="仿宋"/>
          <w:b/>
          <w:sz w:val="24"/>
        </w:rPr>
      </w:pPr>
    </w:p>
    <w:p w:rsidR="00265C29" w:rsidP="00265C29">
      <w:pPr>
        <w:spacing w:line="580" w:lineRule="exact"/>
        <w:ind w:firstLine="1440" w:firstLineChars="450"/>
        <w:rPr>
          <w:rFonts w:ascii="仿宋" w:eastAsia="仿宋" w:hAnsi="仿宋"/>
          <w:b/>
          <w:sz w:val="32"/>
          <w:szCs w:val="32"/>
        </w:rPr>
      </w:pPr>
    </w:p>
    <w:p w:rsidR="00265C29" w:rsidP="00265C29">
      <w:pPr>
        <w:spacing w:line="580" w:lineRule="exact"/>
        <w:ind w:firstLine="1440" w:firstLineChars="450"/>
        <w:rPr>
          <w:rFonts w:ascii="仿宋" w:eastAsia="仿宋" w:hAnsi="仿宋"/>
          <w:b/>
          <w:sz w:val="32"/>
          <w:szCs w:val="32"/>
        </w:rPr>
      </w:pPr>
    </w:p>
    <w:p w:rsidR="00265C29" w:rsidP="00265C29">
      <w:pPr>
        <w:spacing w:line="580" w:lineRule="exact"/>
        <w:ind w:firstLine="1440" w:firstLineChars="450"/>
        <w:rPr>
          <w:rFonts w:ascii="仿宋" w:eastAsia="仿宋" w:hAnsi="仿宋"/>
          <w:b/>
          <w:sz w:val="32"/>
          <w:szCs w:val="32"/>
        </w:rPr>
      </w:pPr>
    </w:p>
    <w:p w:rsidR="00265C29" w:rsidP="00265C29">
      <w:pPr>
        <w:spacing w:line="580" w:lineRule="exact"/>
        <w:ind w:firstLine="1440" w:firstLineChars="450"/>
        <w:rPr>
          <w:rFonts w:ascii="仿宋" w:eastAsia="仿宋" w:hAnsi="仿宋"/>
          <w:b/>
          <w:sz w:val="32"/>
          <w:szCs w:val="32"/>
        </w:rPr>
      </w:pPr>
    </w:p>
    <w:p w:rsidR="00265C29" w:rsidP="00265C29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265C29" w:rsidP="00265C29">
      <w:pPr>
        <w:spacing w:line="580" w:lineRule="exact"/>
        <w:ind w:firstLine="1440" w:firstLineChars="45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2021年政府性基金预算支出功能分类表</w:t>
      </w:r>
    </w:p>
    <w:p w:rsidR="00265C29" w:rsidP="00265C29">
      <w:pPr>
        <w:spacing w:line="580" w:lineRule="exact"/>
        <w:ind w:firstLine="990" w:firstLineChars="4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</w:t>
      </w:r>
      <w:r>
        <w:rPr>
          <w:rFonts w:ascii="宋体" w:hAnsi="宋体" w:hint="eastAsia"/>
          <w:szCs w:val="21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2841"/>
        <w:gridCol w:w="2841"/>
      </w:tblGrid>
      <w:tr w:rsidTr="002060C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840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科目编码</w:t>
            </w:r>
          </w:p>
        </w:tc>
        <w:tc>
          <w:tcPr>
            <w:tcW w:w="2841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科目名称</w:t>
            </w:r>
          </w:p>
        </w:tc>
        <w:tc>
          <w:tcPr>
            <w:tcW w:w="2841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金额</w:t>
            </w:r>
          </w:p>
        </w:tc>
      </w:tr>
      <w:tr w:rsidTr="002060C4">
        <w:tblPrEx>
          <w:tblW w:w="0" w:type="auto"/>
          <w:tblLook w:val="04A0"/>
        </w:tblPrEx>
        <w:tc>
          <w:tcPr>
            <w:tcW w:w="2840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2841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b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szCs w:val="21"/>
              </w:rPr>
              <w:t>合计</w:t>
            </w:r>
          </w:p>
        </w:tc>
        <w:tc>
          <w:tcPr>
            <w:tcW w:w="2841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b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szCs w:val="21"/>
              </w:rPr>
              <w:t>800</w:t>
            </w:r>
          </w:p>
        </w:tc>
      </w:tr>
      <w:tr w:rsidTr="002060C4">
        <w:tblPrEx>
          <w:tblW w:w="0" w:type="auto"/>
          <w:tblLook w:val="04A0"/>
        </w:tblPrEx>
        <w:tc>
          <w:tcPr>
            <w:tcW w:w="2840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212</w:t>
            </w:r>
          </w:p>
        </w:tc>
        <w:tc>
          <w:tcPr>
            <w:tcW w:w="2841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政府住房基金相关支出</w:t>
            </w:r>
          </w:p>
        </w:tc>
        <w:tc>
          <w:tcPr>
            <w:tcW w:w="2841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800</w:t>
            </w:r>
          </w:p>
        </w:tc>
      </w:tr>
      <w:tr w:rsidTr="002060C4">
        <w:tblPrEx>
          <w:tblW w:w="0" w:type="auto"/>
          <w:tblLook w:val="04A0"/>
        </w:tblPrEx>
        <w:tc>
          <w:tcPr>
            <w:tcW w:w="2840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21213</w:t>
            </w:r>
          </w:p>
        </w:tc>
        <w:tc>
          <w:tcPr>
            <w:tcW w:w="2841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城市基础设施配套费及对应专项债务收入安排的支出</w:t>
            </w:r>
          </w:p>
        </w:tc>
        <w:tc>
          <w:tcPr>
            <w:tcW w:w="2841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800</w:t>
            </w:r>
          </w:p>
        </w:tc>
      </w:tr>
      <w:tr w:rsidTr="002060C4">
        <w:tblPrEx>
          <w:tblW w:w="0" w:type="auto"/>
          <w:tblLook w:val="04A0"/>
        </w:tblPrEx>
        <w:tc>
          <w:tcPr>
            <w:tcW w:w="2840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2121302</w:t>
            </w:r>
          </w:p>
        </w:tc>
        <w:tc>
          <w:tcPr>
            <w:tcW w:w="2841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城市环境卫生支出</w:t>
            </w:r>
          </w:p>
        </w:tc>
        <w:tc>
          <w:tcPr>
            <w:tcW w:w="2841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800</w:t>
            </w:r>
          </w:p>
        </w:tc>
      </w:tr>
    </w:tbl>
    <w:p w:rsidR="00265C29" w:rsidP="00265C29">
      <w:pPr>
        <w:spacing w:line="58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注：本表为区本级基金收入安排支出，不包括上级转移支付和上年结转资金。</w:t>
      </w:r>
    </w:p>
    <w:p w:rsidR="00265C29" w:rsidP="00265C29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ind w:firstLine="880" w:firstLineChars="200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ind w:firstLine="880" w:firstLineChars="200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ind w:firstLine="880" w:firstLineChars="200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ind w:right="45"/>
        <w:rPr>
          <w:rFonts w:ascii="仿宋" w:eastAsia="仿宋" w:hAnsi="仿宋"/>
          <w:b/>
          <w:bCs/>
          <w:sz w:val="44"/>
          <w:szCs w:val="44"/>
        </w:rPr>
      </w:pPr>
    </w:p>
    <w:p w:rsidR="00265C29" w:rsidP="00265C29">
      <w:pPr>
        <w:spacing w:line="580" w:lineRule="exact"/>
        <w:ind w:right="45" w:firstLine="440" w:firstLineChars="100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2021</w:t>
      </w:r>
      <w:r>
        <w:rPr>
          <w:rFonts w:ascii="宋体" w:hAnsi="宋体" w:hint="eastAsia"/>
          <w:b/>
          <w:bCs/>
          <w:sz w:val="44"/>
          <w:szCs w:val="44"/>
        </w:rPr>
        <w:t>年双桥区国有资本经营预算（草案）</w:t>
      </w:r>
    </w:p>
    <w:p w:rsidR="00265C29" w:rsidP="00265C29">
      <w:pPr>
        <w:spacing w:line="580" w:lineRule="exact"/>
        <w:ind w:right="45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265C29" w:rsidP="00265C29">
      <w:pPr>
        <w:spacing w:line="580" w:lineRule="exact"/>
        <w:ind w:right="45"/>
        <w:jc w:val="center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目  录</w:t>
      </w:r>
    </w:p>
    <w:p w:rsidR="00265C29" w:rsidP="00265C29">
      <w:pPr>
        <w:spacing w:line="580" w:lineRule="exact"/>
        <w:ind w:right="4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§1  2021年国有资本经营预算收支及平衡情况…………</w:t>
      </w:r>
    </w:p>
    <w:p w:rsidR="00265C29" w:rsidP="00265C29">
      <w:pPr>
        <w:spacing w:line="580" w:lineRule="exact"/>
        <w:ind w:right="4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§2  2021年国有资本经营支出预算…………</w:t>
      </w:r>
    </w:p>
    <w:p w:rsidR="00265C29" w:rsidP="00265C29">
      <w:pPr>
        <w:spacing w:line="580" w:lineRule="exact"/>
        <w:ind w:firstLine="880" w:firstLineChars="200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ind w:firstLine="880" w:firstLineChars="200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ind w:firstLine="880" w:firstLineChars="200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ind w:firstLine="880" w:firstLineChars="200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ind w:firstLine="880" w:firstLineChars="200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ind w:firstLine="880" w:firstLineChars="200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ind w:firstLine="880" w:firstLineChars="200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ind w:firstLine="880" w:firstLineChars="200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ind w:firstLine="880" w:firstLineChars="200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ind w:firstLine="880" w:firstLineChars="200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50" w:lineRule="exact"/>
        <w:ind w:left="3300" w:right="44" w:hanging="3300" w:hangingChars="750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§</w:t>
      </w:r>
      <w:r>
        <w:rPr>
          <w:rFonts w:ascii="宋体" w:hAnsi="宋体" w:hint="eastAsia"/>
          <w:b/>
          <w:sz w:val="44"/>
          <w:szCs w:val="44"/>
        </w:rPr>
        <w:t>1 2021</w:t>
      </w:r>
      <w:r>
        <w:rPr>
          <w:rFonts w:ascii="宋体" w:hAnsi="宋体" w:hint="eastAsia"/>
          <w:b/>
          <w:sz w:val="44"/>
          <w:szCs w:val="44"/>
        </w:rPr>
        <w:t>年国有资本经营预算收支</w:t>
      </w:r>
      <w:r>
        <w:rPr>
          <w:rFonts w:ascii="宋体" w:hAnsi="宋体" w:hint="eastAsia"/>
          <w:b/>
          <w:sz w:val="44"/>
          <w:szCs w:val="44"/>
        </w:rPr>
        <w:t xml:space="preserve">         </w:t>
      </w:r>
      <w:r>
        <w:rPr>
          <w:rFonts w:ascii="宋体" w:hAnsi="宋体" w:hint="eastAsia"/>
          <w:b/>
          <w:sz w:val="44"/>
          <w:szCs w:val="44"/>
        </w:rPr>
        <w:t>及平衡情况</w:t>
      </w:r>
    </w:p>
    <w:p w:rsidR="00265C29" w:rsidP="00265C29">
      <w:pPr>
        <w:spacing w:line="550" w:lineRule="exact"/>
        <w:ind w:right="44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ind w:firstLine="640"/>
        <w:outlineLvl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一、国有资本经营收入预算</w:t>
      </w:r>
    </w:p>
    <w:p w:rsidR="00265C29" w:rsidP="00265C29">
      <w:pPr>
        <w:spacing w:line="580" w:lineRule="exact"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全区国有资本经营预算总收入127万元，主要包括：</w:t>
      </w:r>
    </w:p>
    <w:p w:rsidR="00265C29" w:rsidP="00265C29">
      <w:pPr>
        <w:spacing w:line="550" w:lineRule="exact"/>
        <w:ind w:left="62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①上年结转国有资本经营转移支付127万元。</w:t>
      </w:r>
    </w:p>
    <w:p w:rsidR="00265C29" w:rsidP="00265C29">
      <w:pPr>
        <w:spacing w:line="580" w:lineRule="exact"/>
        <w:ind w:firstLine="640"/>
        <w:outlineLvl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二、国有资本经营支出预算</w:t>
      </w:r>
    </w:p>
    <w:p w:rsidR="00265C29" w:rsidP="00265C29">
      <w:pPr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全区国有资本经营预算总支出127万元，主要包括：</w:t>
      </w:r>
    </w:p>
    <w:p w:rsidR="00265C29" w:rsidP="00265C29">
      <w:pPr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①国有资本经营支出127万元。</w:t>
      </w:r>
    </w:p>
    <w:p w:rsidR="00265C29" w:rsidP="00265C29">
      <w:pPr>
        <w:spacing w:line="480" w:lineRule="exact"/>
        <w:ind w:right="45"/>
        <w:jc w:val="center"/>
        <w:rPr>
          <w:rFonts w:ascii="仿宋" w:eastAsia="仿宋" w:hAnsi="仿宋"/>
          <w:sz w:val="44"/>
          <w:szCs w:val="44"/>
        </w:rPr>
      </w:pPr>
    </w:p>
    <w:p w:rsidR="00265C29" w:rsidP="00265C29">
      <w:pPr>
        <w:spacing w:line="580" w:lineRule="exact"/>
        <w:outlineLvl w:val="0"/>
        <w:rPr>
          <w:rFonts w:ascii="仿宋" w:eastAsia="仿宋" w:hAnsi="仿宋"/>
          <w:b/>
          <w:sz w:val="32"/>
        </w:rPr>
      </w:pPr>
    </w:p>
    <w:p w:rsidR="00265C29" w:rsidP="00265C29">
      <w:pPr>
        <w:spacing w:line="580" w:lineRule="exact"/>
        <w:ind w:firstLine="640" w:firstLineChars="200"/>
        <w:outlineLvl w:val="0"/>
        <w:rPr>
          <w:rFonts w:ascii="仿宋" w:eastAsia="仿宋" w:hAnsi="仿宋"/>
          <w:b/>
          <w:sz w:val="32"/>
        </w:rPr>
      </w:pPr>
    </w:p>
    <w:p w:rsidR="00265C29" w:rsidP="00265C29">
      <w:pPr>
        <w:spacing w:line="580" w:lineRule="exact"/>
        <w:ind w:firstLine="640" w:firstLineChars="200"/>
        <w:outlineLvl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三、国有资本经营预算收支平衡情况</w:t>
      </w:r>
    </w:p>
    <w:p w:rsidR="00265C29" w:rsidP="00265C29">
      <w:pPr>
        <w:spacing w:line="580" w:lineRule="exact"/>
        <w:ind w:firstLine="640"/>
        <w:outlineLvl w:val="0"/>
        <w:rPr>
          <w:rFonts w:ascii="楷体_GB2312" w:eastAsia="楷体_GB2312" w:hAnsi="仿宋"/>
          <w:b/>
          <w:sz w:val="32"/>
        </w:rPr>
      </w:pPr>
      <w:r>
        <w:rPr>
          <w:rFonts w:ascii="楷体_GB2312" w:eastAsia="楷体_GB2312" w:hAnsi="仿宋" w:hint="eastAsia"/>
          <w:b/>
          <w:sz w:val="32"/>
        </w:rPr>
        <w:t xml:space="preserve">     2021年国有资本经营预算收支平衡情况表</w:t>
      </w:r>
    </w:p>
    <w:p w:rsidR="00265C29" w:rsidP="00265C29">
      <w:pPr>
        <w:spacing w:line="480" w:lineRule="exact"/>
        <w:ind w:right="45"/>
        <w:jc w:val="center"/>
        <w:rPr>
          <w:rFonts w:ascii="仿宋" w:eastAsia="仿宋" w:hAnsi="仿宋"/>
          <w:b/>
          <w:szCs w:val="21"/>
        </w:rPr>
      </w:pPr>
    </w:p>
    <w:tbl>
      <w:tblPr>
        <w:tblW w:w="55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ook w:val="04A0"/>
      </w:tblPr>
      <w:tblGrid>
        <w:gridCol w:w="3802"/>
        <w:gridCol w:w="1408"/>
        <w:gridCol w:w="3455"/>
        <w:gridCol w:w="1408"/>
      </w:tblGrid>
      <w:tr w:rsidTr="002060C4">
        <w:tblPrEx>
          <w:tblW w:w="5559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6" w:space="0" w:color="auto"/>
          </w:tblBorders>
          <w:tblLook w:val="04A0"/>
        </w:tblPrEx>
        <w:trPr>
          <w:trHeight w:val="212"/>
          <w:jc w:val="center"/>
        </w:trPr>
        <w:tc>
          <w:tcPr>
            <w:tcW w:w="1887" w:type="pct"/>
            <w:noWrap/>
            <w:vAlign w:val="bottom"/>
          </w:tcPr>
          <w:p w:rsidR="00265C29" w:rsidRPr="0014617A" w:rsidP="002060C4">
            <w:pPr>
              <w:spacing w:line="280" w:lineRule="exact"/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699" w:type="pct"/>
            <w:noWrap/>
            <w:vAlign w:val="bottom"/>
          </w:tcPr>
          <w:p w:rsidR="00265C29" w:rsidRPr="0014617A" w:rsidP="002060C4">
            <w:pPr>
              <w:spacing w:line="280" w:lineRule="exact"/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2414" w:type="pct"/>
            <w:gridSpan w:val="2"/>
            <w:noWrap/>
            <w:vAlign w:val="bottom"/>
          </w:tcPr>
          <w:p w:rsidR="00265C29" w:rsidRPr="0014617A" w:rsidP="002060C4">
            <w:pPr>
              <w:spacing w:line="280" w:lineRule="exact"/>
              <w:jc w:val="righ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单位：万元</w:t>
            </w:r>
          </w:p>
        </w:tc>
      </w:tr>
      <w:tr w:rsidTr="002060C4">
        <w:tblPrEx>
          <w:tblW w:w="5559" w:type="pct"/>
          <w:jc w:val="center"/>
          <w:tblLook w:val="04A0"/>
        </w:tblPrEx>
        <w:trPr>
          <w:trHeight w:val="197"/>
          <w:jc w:val="center"/>
        </w:trPr>
        <w:tc>
          <w:tcPr>
            <w:tcW w:w="2586" w:type="pct"/>
            <w:gridSpan w:val="2"/>
            <w:noWrap/>
            <w:vAlign w:val="center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收                入</w:t>
            </w:r>
          </w:p>
        </w:tc>
        <w:tc>
          <w:tcPr>
            <w:tcW w:w="2414" w:type="pct"/>
            <w:gridSpan w:val="2"/>
            <w:noWrap/>
            <w:vAlign w:val="center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支               出</w:t>
            </w:r>
          </w:p>
        </w:tc>
      </w:tr>
      <w:tr w:rsidTr="002060C4">
        <w:tblPrEx>
          <w:tblW w:w="5559" w:type="pct"/>
          <w:jc w:val="center"/>
          <w:tblLook w:val="04A0"/>
        </w:tblPrEx>
        <w:trPr>
          <w:trHeight w:val="300"/>
          <w:jc w:val="center"/>
        </w:trPr>
        <w:tc>
          <w:tcPr>
            <w:tcW w:w="1887" w:type="pct"/>
            <w:noWrap/>
            <w:vAlign w:val="center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预算科目</w:t>
            </w:r>
          </w:p>
        </w:tc>
        <w:tc>
          <w:tcPr>
            <w:tcW w:w="699" w:type="pct"/>
            <w:noWrap/>
            <w:vAlign w:val="center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2021年预算</w:t>
            </w:r>
          </w:p>
        </w:tc>
        <w:tc>
          <w:tcPr>
            <w:tcW w:w="1715" w:type="pct"/>
            <w:noWrap/>
            <w:vAlign w:val="center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预算科目</w:t>
            </w:r>
          </w:p>
        </w:tc>
        <w:tc>
          <w:tcPr>
            <w:tcW w:w="699" w:type="pct"/>
            <w:noWrap/>
            <w:vAlign w:val="center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2021年预算</w:t>
            </w:r>
          </w:p>
        </w:tc>
      </w:tr>
      <w:tr w:rsidTr="002060C4">
        <w:tblPrEx>
          <w:tblW w:w="5559" w:type="pct"/>
          <w:jc w:val="center"/>
          <w:tblLook w:val="04A0"/>
        </w:tblPrEx>
        <w:trPr>
          <w:trHeight w:val="255"/>
          <w:jc w:val="center"/>
        </w:trPr>
        <w:tc>
          <w:tcPr>
            <w:tcW w:w="1887" w:type="pct"/>
            <w:noWrap/>
            <w:vAlign w:val="bottom"/>
          </w:tcPr>
          <w:p w:rsidR="00265C29" w:rsidRPr="0014617A" w:rsidP="002060C4">
            <w:pPr>
              <w:spacing w:line="28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一、上年结转</w:t>
            </w:r>
          </w:p>
        </w:tc>
        <w:tc>
          <w:tcPr>
            <w:tcW w:w="699" w:type="pct"/>
            <w:noWrap/>
            <w:vAlign w:val="bottom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127</w:t>
            </w:r>
          </w:p>
        </w:tc>
        <w:tc>
          <w:tcPr>
            <w:tcW w:w="1715" w:type="pct"/>
            <w:noWrap/>
            <w:vAlign w:val="bottom"/>
          </w:tcPr>
          <w:p w:rsidR="00265C29" w:rsidRPr="0014617A" w:rsidP="002060C4">
            <w:pPr>
              <w:spacing w:line="28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一、国有资本经营支出</w:t>
            </w:r>
          </w:p>
        </w:tc>
        <w:tc>
          <w:tcPr>
            <w:tcW w:w="699" w:type="pct"/>
            <w:noWrap/>
            <w:vAlign w:val="bottom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127</w:t>
            </w:r>
          </w:p>
        </w:tc>
      </w:tr>
      <w:tr w:rsidTr="002060C4">
        <w:tblPrEx>
          <w:tblW w:w="5559" w:type="pct"/>
          <w:jc w:val="center"/>
          <w:tblLook w:val="04A0"/>
        </w:tblPrEx>
        <w:trPr>
          <w:trHeight w:val="255"/>
          <w:jc w:val="center"/>
        </w:trPr>
        <w:tc>
          <w:tcPr>
            <w:tcW w:w="1887" w:type="pct"/>
            <w:noWrap/>
            <w:vAlign w:val="bottom"/>
          </w:tcPr>
          <w:p w:rsidR="00265C29" w:rsidRPr="0014617A" w:rsidP="002060C4">
            <w:pPr>
              <w:spacing w:line="28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二、国有资本经营收入</w:t>
            </w:r>
          </w:p>
        </w:tc>
        <w:tc>
          <w:tcPr>
            <w:tcW w:w="699" w:type="pct"/>
            <w:noWrap/>
            <w:vAlign w:val="bottom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1715" w:type="pct"/>
            <w:noWrap/>
            <w:vAlign w:val="bottom"/>
          </w:tcPr>
          <w:p w:rsidR="00265C29" w:rsidRPr="0014617A" w:rsidP="002060C4">
            <w:pPr>
              <w:spacing w:line="28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二、转移性支出</w:t>
            </w:r>
          </w:p>
        </w:tc>
        <w:tc>
          <w:tcPr>
            <w:tcW w:w="699" w:type="pct"/>
            <w:noWrap/>
            <w:vAlign w:val="bottom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szCs w:val="21"/>
              </w:rPr>
            </w:pPr>
          </w:p>
        </w:tc>
      </w:tr>
      <w:tr w:rsidTr="002060C4">
        <w:tblPrEx>
          <w:tblW w:w="5559" w:type="pct"/>
          <w:jc w:val="center"/>
          <w:tblLook w:val="04A0"/>
        </w:tblPrEx>
        <w:trPr>
          <w:trHeight w:val="255"/>
          <w:jc w:val="center"/>
        </w:trPr>
        <w:tc>
          <w:tcPr>
            <w:tcW w:w="1887" w:type="pct"/>
            <w:noWrap/>
            <w:vAlign w:val="bottom"/>
          </w:tcPr>
          <w:p w:rsidR="00265C29" w:rsidRPr="0014617A" w:rsidP="002060C4">
            <w:pPr>
              <w:spacing w:line="280" w:lineRule="exact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三、上级补助转移支付收入</w:t>
            </w:r>
          </w:p>
        </w:tc>
        <w:tc>
          <w:tcPr>
            <w:tcW w:w="699" w:type="pct"/>
            <w:noWrap/>
            <w:vAlign w:val="bottom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1715" w:type="pct"/>
            <w:noWrap/>
            <w:vAlign w:val="bottom"/>
          </w:tcPr>
          <w:p w:rsidR="00265C29" w:rsidRPr="0014617A" w:rsidP="00265C29">
            <w:pPr>
              <w:spacing w:line="280" w:lineRule="exact"/>
              <w:ind w:firstLine="330" w:firstLineChars="150"/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699" w:type="pct"/>
            <w:noWrap/>
            <w:vAlign w:val="bottom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szCs w:val="21"/>
              </w:rPr>
            </w:pPr>
          </w:p>
        </w:tc>
      </w:tr>
      <w:tr w:rsidTr="002060C4">
        <w:tblPrEx>
          <w:tblW w:w="5559" w:type="pct"/>
          <w:jc w:val="center"/>
          <w:tblLook w:val="04A0"/>
        </w:tblPrEx>
        <w:trPr>
          <w:trHeight w:val="95"/>
          <w:jc w:val="center"/>
        </w:trPr>
        <w:tc>
          <w:tcPr>
            <w:tcW w:w="1887" w:type="pct"/>
            <w:noWrap/>
            <w:vAlign w:val="bottom"/>
          </w:tcPr>
          <w:p w:rsidR="00265C29" w:rsidRPr="0014617A" w:rsidP="002060C4">
            <w:pPr>
              <w:spacing w:line="280" w:lineRule="exact"/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699" w:type="pct"/>
            <w:noWrap/>
            <w:vAlign w:val="bottom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1715" w:type="pct"/>
            <w:noWrap/>
            <w:vAlign w:val="bottom"/>
          </w:tcPr>
          <w:p w:rsidR="00265C29" w:rsidRPr="0014617A" w:rsidP="002060C4">
            <w:pPr>
              <w:spacing w:line="280" w:lineRule="exact"/>
              <w:rPr>
                <w:rFonts w:ascii="宋体" w:hAnsi="宋体" w:eastAsiaTheme="minorEastAsia" w:cs="宋体"/>
                <w:szCs w:val="21"/>
              </w:rPr>
            </w:pPr>
          </w:p>
        </w:tc>
        <w:tc>
          <w:tcPr>
            <w:tcW w:w="699" w:type="pct"/>
            <w:noWrap/>
            <w:vAlign w:val="bottom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szCs w:val="21"/>
              </w:rPr>
            </w:pPr>
          </w:p>
        </w:tc>
      </w:tr>
      <w:tr w:rsidTr="002060C4">
        <w:tblPrEx>
          <w:tblW w:w="5559" w:type="pct"/>
          <w:jc w:val="center"/>
          <w:tblLook w:val="04A0"/>
        </w:tblPrEx>
        <w:trPr>
          <w:trHeight w:val="383"/>
          <w:jc w:val="center"/>
        </w:trPr>
        <w:tc>
          <w:tcPr>
            <w:tcW w:w="1887" w:type="pct"/>
            <w:noWrap/>
            <w:vAlign w:val="bottom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国有资本经营预算收入合计</w:t>
            </w:r>
          </w:p>
        </w:tc>
        <w:tc>
          <w:tcPr>
            <w:tcW w:w="699" w:type="pct"/>
            <w:noWrap/>
            <w:vAlign w:val="center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127</w:t>
            </w:r>
          </w:p>
        </w:tc>
        <w:tc>
          <w:tcPr>
            <w:tcW w:w="1715" w:type="pct"/>
            <w:noWrap/>
            <w:vAlign w:val="bottom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国有资本经营支出预算合计</w:t>
            </w:r>
          </w:p>
        </w:tc>
        <w:tc>
          <w:tcPr>
            <w:tcW w:w="699" w:type="pct"/>
            <w:noWrap/>
            <w:vAlign w:val="center"/>
          </w:tcPr>
          <w:p w:rsidR="00265C29" w:rsidRPr="0014617A" w:rsidP="002060C4">
            <w:pPr>
              <w:spacing w:line="280" w:lineRule="exact"/>
              <w:jc w:val="center"/>
              <w:rPr>
                <w:rFonts w:ascii="宋体" w:hAnsi="宋体" w:eastAsiaTheme="minorEastAsia" w:cs="宋体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szCs w:val="21"/>
              </w:rPr>
              <w:t>127</w:t>
            </w:r>
          </w:p>
        </w:tc>
      </w:tr>
    </w:tbl>
    <w:p w:rsidR="00265C29" w:rsidP="00265C29">
      <w:pPr>
        <w:spacing w:line="580" w:lineRule="exact"/>
        <w:jc w:val="center"/>
        <w:rPr>
          <w:rFonts w:ascii="仿宋" w:eastAsia="仿宋" w:hAnsi="仿宋"/>
          <w:szCs w:val="21"/>
        </w:rPr>
      </w:pPr>
    </w:p>
    <w:p w:rsidR="00265C29" w:rsidP="00265C29">
      <w:pPr>
        <w:spacing w:line="580" w:lineRule="exact"/>
        <w:jc w:val="center"/>
        <w:rPr>
          <w:rFonts w:ascii="仿宋" w:eastAsia="仿宋" w:hAnsi="仿宋"/>
          <w:szCs w:val="21"/>
        </w:rPr>
      </w:pPr>
    </w:p>
    <w:p w:rsidR="00265C29" w:rsidP="00265C29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ind w:right="44" w:firstLine="440" w:firstLineChars="100"/>
        <w:jc w:val="center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ind w:right="44" w:firstLine="440" w:firstLineChars="10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§</w:t>
      </w:r>
      <w:r>
        <w:rPr>
          <w:rFonts w:ascii="宋体" w:hAnsi="宋体" w:hint="eastAsia"/>
          <w:b/>
          <w:sz w:val="44"/>
          <w:szCs w:val="44"/>
        </w:rPr>
        <w:t xml:space="preserve">2  </w:t>
      </w:r>
      <w:r>
        <w:rPr>
          <w:rFonts w:ascii="宋体" w:hAnsi="宋体" w:cs="宋体" w:hint="eastAsia"/>
          <w:b/>
          <w:sz w:val="44"/>
          <w:szCs w:val="44"/>
        </w:rPr>
        <w:t>2021</w:t>
      </w:r>
      <w:r>
        <w:rPr>
          <w:rFonts w:ascii="宋体" w:hAnsi="宋体" w:cs="宋体" w:hint="eastAsia"/>
          <w:b/>
          <w:sz w:val="44"/>
          <w:szCs w:val="44"/>
        </w:rPr>
        <w:t>年国有资本经营支出预算</w:t>
      </w:r>
    </w:p>
    <w:p w:rsidR="00265C29" w:rsidP="00265C29">
      <w:pPr>
        <w:spacing w:line="580" w:lineRule="exact"/>
        <w:ind w:firstLine="440" w:firstLineChars="2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276"/>
        <w:gridCol w:w="1176"/>
        <w:gridCol w:w="1705"/>
        <w:gridCol w:w="1705"/>
      </w:tblGrid>
      <w:tr w:rsidTr="002060C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660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b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科目编码及名称</w:t>
            </w:r>
          </w:p>
        </w:tc>
        <w:tc>
          <w:tcPr>
            <w:tcW w:w="1276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合计</w:t>
            </w:r>
          </w:p>
        </w:tc>
        <w:tc>
          <w:tcPr>
            <w:tcW w:w="1176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本级部门支出</w:t>
            </w:r>
          </w:p>
        </w:tc>
        <w:tc>
          <w:tcPr>
            <w:tcW w:w="1705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上级转移支付</w:t>
            </w:r>
          </w:p>
        </w:tc>
        <w:tc>
          <w:tcPr>
            <w:tcW w:w="1705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上年结转转移支付</w:t>
            </w:r>
          </w:p>
        </w:tc>
      </w:tr>
      <w:tr w:rsidTr="002060C4">
        <w:tblPrEx>
          <w:tblW w:w="0" w:type="auto"/>
          <w:tblLook w:val="04A0"/>
        </w:tblPrEx>
        <w:tc>
          <w:tcPr>
            <w:tcW w:w="2660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208社会保障和就业支出</w:t>
            </w:r>
          </w:p>
        </w:tc>
        <w:tc>
          <w:tcPr>
            <w:tcW w:w="1276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b/>
                <w:szCs w:val="21"/>
              </w:rPr>
            </w:pPr>
          </w:p>
        </w:tc>
        <w:tc>
          <w:tcPr>
            <w:tcW w:w="1176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b/>
                <w:szCs w:val="21"/>
              </w:rPr>
            </w:pPr>
          </w:p>
        </w:tc>
        <w:tc>
          <w:tcPr>
            <w:tcW w:w="1705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b/>
                <w:szCs w:val="21"/>
              </w:rPr>
            </w:pPr>
          </w:p>
        </w:tc>
        <w:tc>
          <w:tcPr>
            <w:tcW w:w="1705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b/>
                <w:szCs w:val="21"/>
              </w:rPr>
            </w:pPr>
          </w:p>
        </w:tc>
      </w:tr>
      <w:tr w:rsidTr="002060C4">
        <w:tblPrEx>
          <w:tblW w:w="0" w:type="auto"/>
          <w:tblLook w:val="04A0"/>
        </w:tblPrEx>
        <w:tc>
          <w:tcPr>
            <w:tcW w:w="2660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223国有资本经营预算支出</w:t>
            </w:r>
          </w:p>
        </w:tc>
        <w:tc>
          <w:tcPr>
            <w:tcW w:w="1276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127</w:t>
            </w:r>
          </w:p>
        </w:tc>
        <w:tc>
          <w:tcPr>
            <w:tcW w:w="1176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1705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1705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127</w:t>
            </w:r>
          </w:p>
        </w:tc>
      </w:tr>
      <w:tr w:rsidTr="002060C4">
        <w:tblPrEx>
          <w:tblW w:w="0" w:type="auto"/>
          <w:tblLook w:val="04A0"/>
        </w:tblPrEx>
        <w:tc>
          <w:tcPr>
            <w:tcW w:w="2660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230转移性支出</w:t>
            </w:r>
          </w:p>
        </w:tc>
        <w:tc>
          <w:tcPr>
            <w:tcW w:w="1276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1176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1705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1705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</w:tr>
      <w:tr w:rsidTr="002060C4">
        <w:tblPrEx>
          <w:tblW w:w="0" w:type="auto"/>
          <w:tblLook w:val="04A0"/>
        </w:tblPrEx>
        <w:tc>
          <w:tcPr>
            <w:tcW w:w="2660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b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szCs w:val="21"/>
              </w:rPr>
              <w:t>国有资本经营支出合计</w:t>
            </w:r>
          </w:p>
        </w:tc>
        <w:tc>
          <w:tcPr>
            <w:tcW w:w="1276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b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szCs w:val="21"/>
              </w:rPr>
              <w:t>127</w:t>
            </w:r>
          </w:p>
        </w:tc>
        <w:tc>
          <w:tcPr>
            <w:tcW w:w="1176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b/>
                <w:szCs w:val="21"/>
              </w:rPr>
            </w:pPr>
          </w:p>
        </w:tc>
        <w:tc>
          <w:tcPr>
            <w:tcW w:w="1705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b/>
                <w:szCs w:val="21"/>
              </w:rPr>
            </w:pPr>
          </w:p>
        </w:tc>
        <w:tc>
          <w:tcPr>
            <w:tcW w:w="1705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b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szCs w:val="21"/>
              </w:rPr>
              <w:t>127</w:t>
            </w:r>
          </w:p>
        </w:tc>
      </w:tr>
    </w:tbl>
    <w:p w:rsidR="00265C29" w:rsidP="00265C29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ind w:firstLine="1440" w:firstLineChars="45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2021年国有资本经营预算支出功能分类表</w:t>
      </w:r>
    </w:p>
    <w:p w:rsidR="00265C29" w:rsidP="00265C29">
      <w:pPr>
        <w:spacing w:line="580" w:lineRule="exact"/>
        <w:ind w:firstLine="990" w:firstLineChars="4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2841"/>
        <w:gridCol w:w="2841"/>
      </w:tblGrid>
      <w:tr w:rsidTr="002060C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840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科目编码</w:t>
            </w:r>
          </w:p>
        </w:tc>
        <w:tc>
          <w:tcPr>
            <w:tcW w:w="2841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科目名称</w:t>
            </w:r>
          </w:p>
        </w:tc>
        <w:tc>
          <w:tcPr>
            <w:tcW w:w="2841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金额</w:t>
            </w:r>
          </w:p>
        </w:tc>
      </w:tr>
      <w:tr w:rsidTr="002060C4">
        <w:tblPrEx>
          <w:tblW w:w="0" w:type="auto"/>
          <w:tblLook w:val="04A0"/>
        </w:tblPrEx>
        <w:tc>
          <w:tcPr>
            <w:tcW w:w="2840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2841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合计</w:t>
            </w:r>
          </w:p>
        </w:tc>
        <w:tc>
          <w:tcPr>
            <w:tcW w:w="2841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b/>
                <w:szCs w:val="21"/>
              </w:rPr>
            </w:pPr>
            <w:r w:rsidRPr="0014617A">
              <w:rPr>
                <w:rFonts w:ascii="宋体" w:hAnsi="宋体" w:eastAsiaTheme="minorEastAsia" w:hint="eastAsia"/>
                <w:b/>
                <w:szCs w:val="21"/>
              </w:rPr>
              <w:t>127</w:t>
            </w:r>
          </w:p>
        </w:tc>
      </w:tr>
      <w:tr w:rsidTr="002060C4">
        <w:tblPrEx>
          <w:tblW w:w="0" w:type="auto"/>
          <w:tblLook w:val="04A0"/>
        </w:tblPrEx>
        <w:tc>
          <w:tcPr>
            <w:tcW w:w="2840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223</w:t>
            </w:r>
          </w:p>
        </w:tc>
        <w:tc>
          <w:tcPr>
            <w:tcW w:w="2841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国有资本经营预算支出</w:t>
            </w:r>
          </w:p>
        </w:tc>
        <w:tc>
          <w:tcPr>
            <w:tcW w:w="2841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127</w:t>
            </w:r>
          </w:p>
        </w:tc>
      </w:tr>
      <w:tr w:rsidTr="002060C4">
        <w:tblPrEx>
          <w:tblW w:w="0" w:type="auto"/>
          <w:tblLook w:val="04A0"/>
        </w:tblPrEx>
        <w:tc>
          <w:tcPr>
            <w:tcW w:w="2840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22301</w:t>
            </w:r>
          </w:p>
        </w:tc>
        <w:tc>
          <w:tcPr>
            <w:tcW w:w="2841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解决历史遗留问题及改革成本支出</w:t>
            </w:r>
          </w:p>
        </w:tc>
        <w:tc>
          <w:tcPr>
            <w:tcW w:w="2841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4</w:t>
            </w:r>
          </w:p>
        </w:tc>
      </w:tr>
      <w:tr w:rsidTr="002060C4">
        <w:tblPrEx>
          <w:tblW w:w="0" w:type="auto"/>
          <w:tblLook w:val="04A0"/>
        </w:tblPrEx>
        <w:tc>
          <w:tcPr>
            <w:tcW w:w="2840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2230103</w:t>
            </w:r>
          </w:p>
        </w:tc>
        <w:tc>
          <w:tcPr>
            <w:tcW w:w="2841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国有企业办职教幼教补助支出</w:t>
            </w:r>
          </w:p>
        </w:tc>
        <w:tc>
          <w:tcPr>
            <w:tcW w:w="2841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4</w:t>
            </w:r>
          </w:p>
        </w:tc>
      </w:tr>
      <w:tr w:rsidTr="002060C4">
        <w:tblPrEx>
          <w:tblW w:w="0" w:type="auto"/>
          <w:tblLook w:val="04A0"/>
        </w:tblPrEx>
        <w:tc>
          <w:tcPr>
            <w:tcW w:w="2840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2230105</w:t>
            </w:r>
          </w:p>
        </w:tc>
        <w:tc>
          <w:tcPr>
            <w:tcW w:w="2841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国有企业退休人员社会化管理补助支出</w:t>
            </w:r>
          </w:p>
        </w:tc>
        <w:tc>
          <w:tcPr>
            <w:tcW w:w="2841" w:type="dxa"/>
          </w:tcPr>
          <w:p w:rsidR="00265C29" w:rsidRPr="0014617A" w:rsidP="002060C4">
            <w:pPr>
              <w:spacing w:line="580" w:lineRule="exact"/>
              <w:jc w:val="center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hint="eastAsia"/>
                <w:szCs w:val="21"/>
              </w:rPr>
              <w:t>123</w:t>
            </w:r>
          </w:p>
        </w:tc>
      </w:tr>
    </w:tbl>
    <w:p w:rsidR="00265C29" w:rsidP="00265C29">
      <w:pPr>
        <w:spacing w:line="580" w:lineRule="exact"/>
        <w:ind w:firstLine="400" w:firstLineChars="200"/>
        <w:rPr>
          <w:rFonts w:ascii="仿宋" w:eastAsia="仿宋" w:hAnsi="仿宋"/>
          <w:b/>
          <w:sz w:val="20"/>
          <w:szCs w:val="20"/>
        </w:rPr>
      </w:pPr>
    </w:p>
    <w:p w:rsidR="00265C29" w:rsidP="00265C29">
      <w:pPr>
        <w:spacing w:line="580" w:lineRule="exact"/>
        <w:ind w:firstLine="880" w:firstLineChars="200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ind w:firstLine="880" w:firstLineChars="200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ind w:firstLine="880" w:firstLineChars="200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ind w:firstLine="440" w:firstLineChars="100"/>
        <w:rPr>
          <w:rFonts w:ascii="宋体" w:hAnsi="宋体"/>
          <w:color w:val="C00000"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2021</w:t>
      </w:r>
      <w:r>
        <w:rPr>
          <w:rFonts w:ascii="宋体" w:hAnsi="宋体" w:hint="eastAsia"/>
          <w:b/>
          <w:sz w:val="44"/>
          <w:szCs w:val="44"/>
        </w:rPr>
        <w:t>年双桥区社会保险基金预算（草案）</w:t>
      </w:r>
    </w:p>
    <w:p w:rsidR="00265C29" w:rsidP="00265C29">
      <w:pPr>
        <w:spacing w:line="580" w:lineRule="exact"/>
        <w:jc w:val="center"/>
        <w:rPr>
          <w:rFonts w:ascii="仿宋" w:eastAsia="仿宋" w:hAnsi="仿宋"/>
          <w:sz w:val="44"/>
          <w:szCs w:val="44"/>
        </w:rPr>
      </w:pPr>
    </w:p>
    <w:p w:rsidR="00265C29" w:rsidP="00265C29">
      <w:pPr>
        <w:spacing w:line="580" w:lineRule="exact"/>
        <w:ind w:right="44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目  录</w:t>
      </w:r>
    </w:p>
    <w:p w:rsidR="00265C29" w:rsidP="00265C29">
      <w:pPr>
        <w:spacing w:line="580" w:lineRule="exact"/>
        <w:ind w:right="44"/>
        <w:jc w:val="center"/>
        <w:rPr>
          <w:rFonts w:ascii="仿宋_GB2312" w:eastAsia="仿宋_GB2312" w:hAnsi="仿宋"/>
          <w:sz w:val="32"/>
          <w:szCs w:val="32"/>
        </w:rPr>
      </w:pPr>
    </w:p>
    <w:p w:rsidR="00265C29" w:rsidP="00265C29">
      <w:pPr>
        <w:spacing w:line="580" w:lineRule="exact"/>
        <w:ind w:right="4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§1  2021年社会保险基金预算收支情况…………</w:t>
      </w:r>
    </w:p>
    <w:p w:rsidR="00265C29" w:rsidP="00265C29">
      <w:pPr>
        <w:spacing w:line="580" w:lineRule="exact"/>
        <w:ind w:right="4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§2  2021年社会保险基金预算收支表…………</w:t>
      </w:r>
    </w:p>
    <w:p w:rsidR="00265C29" w:rsidP="00265C29">
      <w:pPr>
        <w:spacing w:line="580" w:lineRule="exact"/>
        <w:ind w:right="44"/>
        <w:rPr>
          <w:rFonts w:ascii="仿宋_GB2312" w:eastAsia="仿宋_GB2312" w:hAnsi="仿宋"/>
          <w:sz w:val="32"/>
          <w:szCs w:val="32"/>
        </w:rPr>
      </w:pPr>
    </w:p>
    <w:p w:rsidR="00265C29" w:rsidP="00265C29">
      <w:pPr>
        <w:spacing w:line="580" w:lineRule="exact"/>
        <w:ind w:right="44"/>
        <w:rPr>
          <w:rFonts w:ascii="仿宋_GB2312" w:eastAsia="仿宋_GB2312" w:hAnsi="仿宋"/>
          <w:sz w:val="32"/>
          <w:szCs w:val="32"/>
        </w:rPr>
      </w:pPr>
    </w:p>
    <w:p w:rsidR="00265C29" w:rsidP="00265C29">
      <w:pPr>
        <w:spacing w:line="580" w:lineRule="exact"/>
        <w:ind w:right="44"/>
        <w:rPr>
          <w:rFonts w:ascii="仿宋_GB2312" w:eastAsia="仿宋_GB2312" w:hAnsi="仿宋"/>
          <w:sz w:val="32"/>
          <w:szCs w:val="32"/>
        </w:rPr>
      </w:pPr>
    </w:p>
    <w:p w:rsidR="00265C29" w:rsidP="00265C29">
      <w:pPr>
        <w:spacing w:line="580" w:lineRule="exact"/>
        <w:ind w:right="44"/>
        <w:rPr>
          <w:rFonts w:ascii="仿宋_GB2312" w:eastAsia="仿宋_GB2312" w:hAnsi="仿宋"/>
          <w:sz w:val="32"/>
          <w:szCs w:val="32"/>
        </w:rPr>
      </w:pPr>
    </w:p>
    <w:p w:rsidR="00265C29" w:rsidP="00265C29">
      <w:pPr>
        <w:spacing w:line="580" w:lineRule="exact"/>
        <w:ind w:right="44"/>
        <w:rPr>
          <w:rFonts w:ascii="仿宋_GB2312" w:eastAsia="仿宋_GB2312" w:hAnsi="仿宋"/>
          <w:sz w:val="32"/>
          <w:szCs w:val="32"/>
        </w:rPr>
      </w:pPr>
    </w:p>
    <w:p w:rsidR="00265C29" w:rsidP="00265C29">
      <w:pPr>
        <w:spacing w:line="580" w:lineRule="exact"/>
        <w:ind w:right="44"/>
        <w:rPr>
          <w:rFonts w:ascii="仿宋" w:eastAsia="仿宋" w:hAnsi="仿宋"/>
          <w:sz w:val="32"/>
          <w:szCs w:val="32"/>
        </w:rPr>
      </w:pPr>
    </w:p>
    <w:p w:rsidR="00265C29" w:rsidP="00265C29">
      <w:pPr>
        <w:spacing w:line="580" w:lineRule="exact"/>
        <w:ind w:right="44"/>
        <w:rPr>
          <w:rFonts w:ascii="仿宋" w:eastAsia="仿宋" w:hAnsi="仿宋"/>
          <w:sz w:val="32"/>
          <w:szCs w:val="32"/>
        </w:rPr>
      </w:pPr>
    </w:p>
    <w:p w:rsidR="00265C29" w:rsidP="00265C29">
      <w:pPr>
        <w:spacing w:line="580" w:lineRule="exact"/>
        <w:ind w:right="44"/>
        <w:rPr>
          <w:rFonts w:ascii="仿宋" w:eastAsia="仿宋" w:hAnsi="仿宋"/>
          <w:sz w:val="32"/>
          <w:szCs w:val="32"/>
        </w:rPr>
      </w:pPr>
    </w:p>
    <w:p w:rsidR="00265C29" w:rsidP="00265C29">
      <w:pPr>
        <w:spacing w:line="580" w:lineRule="exact"/>
        <w:ind w:right="44"/>
        <w:rPr>
          <w:rFonts w:ascii="仿宋" w:eastAsia="仿宋" w:hAnsi="仿宋"/>
          <w:sz w:val="32"/>
          <w:szCs w:val="32"/>
        </w:rPr>
      </w:pPr>
    </w:p>
    <w:p w:rsidR="00265C29" w:rsidP="00265C29">
      <w:pPr>
        <w:spacing w:line="580" w:lineRule="exact"/>
        <w:ind w:right="44"/>
        <w:rPr>
          <w:rFonts w:ascii="仿宋" w:eastAsia="仿宋" w:hAnsi="仿宋"/>
          <w:sz w:val="32"/>
          <w:szCs w:val="32"/>
        </w:rPr>
      </w:pPr>
    </w:p>
    <w:p w:rsidR="00265C29" w:rsidP="00265C29">
      <w:pPr>
        <w:spacing w:line="580" w:lineRule="exact"/>
        <w:ind w:right="44" w:firstLine="660" w:firstLineChars="150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§</w:t>
      </w:r>
      <w:r>
        <w:rPr>
          <w:rFonts w:ascii="宋体" w:hAnsi="宋体" w:hint="eastAsia"/>
          <w:b/>
          <w:sz w:val="44"/>
          <w:szCs w:val="44"/>
        </w:rPr>
        <w:t>1  2021</w:t>
      </w:r>
      <w:r>
        <w:rPr>
          <w:rFonts w:ascii="宋体" w:hAnsi="宋体" w:hint="eastAsia"/>
          <w:b/>
          <w:sz w:val="44"/>
          <w:szCs w:val="44"/>
        </w:rPr>
        <w:t>年社会保险基金预算收支</w:t>
      </w:r>
    </w:p>
    <w:p w:rsidR="00265C29" w:rsidP="00265C29">
      <w:pPr>
        <w:spacing w:line="580" w:lineRule="exact"/>
        <w:ind w:right="44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情况</w:t>
      </w:r>
    </w:p>
    <w:p w:rsidR="00265C29" w:rsidP="00265C29">
      <w:pPr>
        <w:spacing w:line="580" w:lineRule="exact"/>
        <w:ind w:right="44"/>
        <w:rPr>
          <w:rFonts w:ascii="仿宋" w:eastAsia="仿宋" w:hAnsi="仿宋"/>
          <w:b/>
          <w:sz w:val="44"/>
          <w:szCs w:val="44"/>
        </w:rPr>
      </w:pPr>
    </w:p>
    <w:p w:rsidR="00265C29" w:rsidP="00265C29">
      <w:pPr>
        <w:spacing w:line="58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一、社会保险基金收入</w:t>
      </w:r>
    </w:p>
    <w:p w:rsidR="00265C29" w:rsidP="00265C29">
      <w:pPr>
        <w:spacing w:line="58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2021年社会保险基金收入预算拟安排156567万元。</w:t>
      </w:r>
    </w:p>
    <w:p w:rsidR="00265C29" w:rsidP="00265C29">
      <w:pPr>
        <w:spacing w:line="55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①</w:t>
      </w:r>
      <w:r>
        <w:rPr>
          <w:rFonts w:ascii="仿宋_GB2312" w:eastAsia="仿宋_GB2312" w:hAnsi="仿宋" w:hint="eastAsia"/>
          <w:sz w:val="32"/>
          <w:szCs w:val="32"/>
        </w:rPr>
        <w:t>当年社会保险基金收入129986万元。</w:t>
      </w:r>
    </w:p>
    <w:p w:rsidR="00265C29" w:rsidP="00265C29">
      <w:pPr>
        <w:spacing w:line="58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②上年结转社保基金收入26581万元。</w:t>
      </w:r>
    </w:p>
    <w:p w:rsidR="00265C29" w:rsidP="00265C29">
      <w:pPr>
        <w:spacing w:line="580" w:lineRule="exact"/>
        <w:ind w:firstLine="640" w:firstLineChars="20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二、社会保险基金支出支出</w:t>
      </w:r>
    </w:p>
    <w:p w:rsidR="00265C29" w:rsidP="00265C29">
      <w:pPr>
        <w:ind w:firstLine="627" w:firstLineChars="196"/>
        <w:rPr>
          <w:rFonts w:ascii="仿宋_GB2312" w:eastAsia="仿宋_GB2312" w:hAnsi="仿宋"/>
          <w:sz w:val="32"/>
          <w:szCs w:val="32"/>
        </w:rPr>
        <w:sectPr>
          <w:headerReference w:type="default" r:id="rId4"/>
          <w:footerReference w:type="default" r:id="rId5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" w:hint="eastAsia"/>
          <w:sz w:val="32"/>
          <w:szCs w:val="32"/>
        </w:rPr>
        <w:t>2021年社会保险基金支出预算拟安排125062万</w:t>
      </w:r>
      <w:bookmarkStart w:id="0" w:name="_GoBack"/>
      <w:bookmarkEnd w:id="0"/>
    </w:p>
    <w:p w:rsidR="00265C29" w:rsidP="00265C29">
      <w:pPr>
        <w:spacing w:line="480" w:lineRule="exact"/>
        <w:ind w:right="45"/>
        <w:rPr>
          <w:rFonts w:ascii="宋体" w:hAnsi="宋体"/>
          <w:b/>
          <w:sz w:val="44"/>
          <w:szCs w:val="44"/>
        </w:rPr>
      </w:pPr>
    </w:p>
    <w:p w:rsidR="00265C29" w:rsidP="00265C29">
      <w:pPr>
        <w:spacing w:line="480" w:lineRule="exact"/>
        <w:ind w:right="45" w:firstLine="880" w:firstLineChars="200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§</w:t>
      </w:r>
      <w:r>
        <w:rPr>
          <w:rFonts w:ascii="宋体" w:hAnsi="宋体" w:hint="eastAsia"/>
          <w:b/>
          <w:sz w:val="44"/>
          <w:szCs w:val="44"/>
        </w:rPr>
        <w:t>2  2021</w:t>
      </w:r>
      <w:r>
        <w:rPr>
          <w:rFonts w:ascii="宋体" w:hAnsi="宋体" w:hint="eastAsia"/>
          <w:b/>
          <w:sz w:val="44"/>
          <w:szCs w:val="44"/>
        </w:rPr>
        <w:t>年社会保险基金预算</w:t>
      </w:r>
    </w:p>
    <w:p w:rsidR="00265C29" w:rsidP="00265C29">
      <w:pPr>
        <w:spacing w:line="480" w:lineRule="exact"/>
        <w:ind w:right="45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收支表</w:t>
      </w:r>
    </w:p>
    <w:p w:rsidR="00265C29" w:rsidP="00265C29">
      <w:pPr>
        <w:spacing w:line="580" w:lineRule="exact"/>
        <w:ind w:right="44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社会保险基金预算收入表</w:t>
      </w:r>
    </w:p>
    <w:p w:rsidR="00265C29" w:rsidP="00265C29">
      <w:pPr>
        <w:spacing w:line="360" w:lineRule="exact"/>
        <w:ind w:right="45"/>
        <w:jc w:val="righ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单位：万元</w:t>
      </w:r>
    </w:p>
    <w:p w:rsidR="00265C29" w:rsidP="00265C29">
      <w:pPr>
        <w:spacing w:line="360" w:lineRule="exact"/>
        <w:ind w:right="45" w:firstLine="11840" w:firstLineChars="3700"/>
        <w:rPr>
          <w:rFonts w:ascii="仿宋_GB2312" w:eastAsia="仿宋_GB2312" w:hAnsi="宋体"/>
          <w:sz w:val="32"/>
          <w:szCs w:val="32"/>
        </w:rPr>
      </w:pPr>
    </w:p>
    <w:tbl>
      <w:tblPr>
        <w:tblW w:w="0" w:type="auto"/>
        <w:tblInd w:w="89" w:type="dxa"/>
        <w:tblLayout w:type="fixed"/>
        <w:tblLook w:val="04A0"/>
      </w:tblPr>
      <w:tblGrid>
        <w:gridCol w:w="1936"/>
        <w:gridCol w:w="4911"/>
        <w:gridCol w:w="2033"/>
      </w:tblGrid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科目编码</w:t>
            </w: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科目名称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预算数</w:t>
            </w: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102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社会保险基金收入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10201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企业职工基本养老保险基金收入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9" w:firstLineChars="4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109039</w:t>
            </w: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1020101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企业职工基本养老保险费收入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11" w:firstLineChars="5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33775</w:t>
            </w: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1020102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企业职工基本养老保险费财政补贴收入(中央、省调济金)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74525</w:t>
            </w:r>
          </w:p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1020103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企业职工基本养老保险基金利息收入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5C29" w:rsidRPr="0014617A" w:rsidP="00265C29">
            <w:pPr>
              <w:ind w:firstLine="11" w:firstLineChars="5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4</w:t>
            </w: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1020199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其他企业职工基本养老保险基金收入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735</w:t>
            </w: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10202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失业保险基金收入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1020201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失业保险费收入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11" w:firstLineChars="5"/>
              <w:rPr>
                <w:rFonts w:ascii="宋体" w:hAnsi="宋体" w:eastAsiaTheme="minorEastAsia" w:cs="宋体"/>
                <w:szCs w:val="21"/>
              </w:rPr>
            </w:pP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1020203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失业保险基金利息收入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szCs w:val="21"/>
              </w:rPr>
            </w:pP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1020299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其他失业保险基金收入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10203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城镇职工基本医疗保险基金收入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1020301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城镇职工基本医疗保险费收入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1020303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城镇职工基本医疗保险基金利息收入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1020399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其他城镇职工基本医疗保险基金收入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10204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工伤保险基金收入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1020401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工伤保险费收入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1020403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工伤保险基金利息收入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10205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生育保险基金收入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1020501</w:t>
            </w: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生育保险费收入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1020503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生育保险基金利息收入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10210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城乡居民基本养老保险基金收入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2454</w:t>
            </w: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1021001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城乡居民基本养老保险基金缴费收入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961</w:t>
            </w: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1021002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pacing w:val="-9"/>
                <w:szCs w:val="21"/>
              </w:rPr>
              <w:t>城乡居民基本养老保险基金财政补贴收入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1365</w:t>
            </w: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1021003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城乡居民基本养老保险基金利息收入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50</w:t>
            </w: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1021099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其他城乡居民基本养老保险基金收入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78</w:t>
            </w: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10211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机关事业单位基本养老保险基金收入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18493</w:t>
            </w: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1021101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机关事业单位基本养老保险费收入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8924</w:t>
            </w: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1021102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机关事业单位基本养老保险基金财政补助收入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8000</w:t>
            </w: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1021103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pacing w:val="-9"/>
                <w:szCs w:val="21"/>
              </w:rPr>
              <w:t>机关事业单位基本养老保险基金利息收入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200</w:t>
            </w: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10212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城乡居民基本医疗保险基金收入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1021201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城乡居民基本医疗保险基金缴费收入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1021202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pacing w:val="-9"/>
                <w:szCs w:val="21"/>
              </w:rPr>
              <w:t>城乡居民基本医疗保险基金财政补贴收入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1021203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城乡居民基本医疗保险基金利息收入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110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转移性收入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26581</w:t>
            </w: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11008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上年结余收入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26581</w:t>
            </w: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1100803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社会保险基金预算上年结余收入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26581</w:t>
            </w:r>
          </w:p>
        </w:tc>
      </w:tr>
      <w:tr w:rsidTr="002060C4">
        <w:tblPrEx>
          <w:tblW w:w="0" w:type="auto"/>
          <w:tblInd w:w="89" w:type="dxa"/>
          <w:tblLayout w:type="fixed"/>
          <w:tblLook w:val="04A0"/>
        </w:tblPrEx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汉仪中黑简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汉仪中黑简" w:hint="eastAsia"/>
                <w:b/>
                <w:bCs/>
                <w:szCs w:val="21"/>
              </w:rPr>
              <w:t>合    计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5C29" w:rsidRPr="0014617A" w:rsidP="002060C4">
            <w:pPr>
              <w:rPr>
                <w:rFonts w:ascii="宋体" w:hAnsi="宋体" w:eastAsiaTheme="minorEastAsia" w:cs="汉仪中黑简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汉仪中黑简" w:hint="eastAsia"/>
                <w:b/>
                <w:bCs/>
                <w:szCs w:val="21"/>
              </w:rPr>
              <w:t>129986</w:t>
            </w:r>
          </w:p>
        </w:tc>
      </w:tr>
    </w:tbl>
    <w:p w:rsidR="00265C29" w:rsidP="00265C29">
      <w:r>
        <w:br w:type="page"/>
      </w:r>
    </w:p>
    <w:p w:rsidR="00265C29" w:rsidP="00265C29"/>
    <w:tbl>
      <w:tblPr>
        <w:tblW w:w="8880" w:type="dxa"/>
        <w:tblInd w:w="89" w:type="dxa"/>
        <w:tblLayout w:type="fixed"/>
        <w:tblLook w:val="04A0"/>
      </w:tblPr>
      <w:tblGrid>
        <w:gridCol w:w="1820"/>
        <w:gridCol w:w="5352"/>
        <w:gridCol w:w="1708"/>
      </w:tblGrid>
      <w:tr w:rsidTr="002060C4">
        <w:tblPrEx>
          <w:tblW w:w="8880" w:type="dxa"/>
          <w:tblInd w:w="89" w:type="dxa"/>
          <w:tblLayout w:type="fixed"/>
          <w:tblLook w:val="04A0"/>
        </w:tblPrEx>
        <w:trPr>
          <w:trHeight w:val="766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65C29" w:rsidP="002060C4">
            <w:pPr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r w:rsidRPr="0014617A">
              <w:rPr>
                <w:rFonts w:ascii="黑体" w:eastAsia="黑体" w:hAnsi="黑体" w:hint="eastAsia"/>
                <w:sz w:val="32"/>
                <w:szCs w:val="32"/>
              </w:rPr>
              <w:t>社会保险基金预算支出表</w:t>
            </w:r>
          </w:p>
        </w:tc>
      </w:tr>
      <w:tr w:rsidTr="002060C4">
        <w:tblPrEx>
          <w:tblW w:w="8880" w:type="dxa"/>
          <w:tblInd w:w="89" w:type="dxa"/>
          <w:tblLayout w:type="fixed"/>
          <w:tblLook w:val="04A0"/>
        </w:tblPrEx>
        <w:trPr>
          <w:trHeight w:val="383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65C29" w:rsidRPr="0014617A" w:rsidP="002060C4">
            <w:pPr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65C29" w:rsidRPr="0014617A" w:rsidP="002060C4">
            <w:pPr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65C29" w:rsidRPr="0014617A" w:rsidP="002060C4">
            <w:pPr>
              <w:jc w:val="right"/>
              <w:rPr>
                <w:rFonts w:ascii="宋体" w:hAnsi="宋体" w:eastAsiaTheme="minorEastAsia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单位：万元</w:t>
            </w:r>
          </w:p>
        </w:tc>
      </w:tr>
      <w:tr w:rsidTr="002060C4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科目编码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科目名称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预算数</w:t>
            </w:r>
          </w:p>
        </w:tc>
      </w:tr>
      <w:tr w:rsidTr="002060C4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社会保险基金支出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20901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企业职工基本养老保险基金支出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109039</w:t>
            </w:r>
          </w:p>
        </w:tc>
      </w:tr>
      <w:tr w:rsidTr="002060C4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2090101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基本养老金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71648</w:t>
            </w:r>
          </w:p>
        </w:tc>
      </w:tr>
      <w:tr w:rsidTr="002060C4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2090103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丧葬抚恤补助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2818</w:t>
            </w:r>
          </w:p>
        </w:tc>
      </w:tr>
      <w:tr w:rsidTr="002060C4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2090199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其他基本养老保险基金支出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34573</w:t>
            </w:r>
          </w:p>
        </w:tc>
      </w:tr>
      <w:tr w:rsidTr="002060C4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20902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失业保险基金支出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2090201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失业保险金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2090202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医疗保险费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2090299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其他失业保险基金支出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20903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城镇职工基本医疗保险基金支出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2090301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城镇职工基本医疗保险统筹基金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2090302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城镇职工基本医疗保险个人账户基金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20904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工伤保险基金支出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2090401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工伤保险待遇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2090402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劳动能力鉴定支出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20905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生育保险基金支出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2090501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生育医疗费用支出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2090502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生育津贴支出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20910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城乡居民基本养老保险基金支出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1688</w:t>
            </w:r>
          </w:p>
        </w:tc>
      </w:tr>
      <w:tr w:rsidTr="002060C4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2091001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基本养老金支出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1254</w:t>
            </w:r>
          </w:p>
        </w:tc>
      </w:tr>
      <w:tr w:rsidTr="002060C4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2091002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个人账户养老金支出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432</w:t>
            </w:r>
          </w:p>
        </w:tc>
      </w:tr>
      <w:tr w:rsidTr="002060C4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2091099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其他城乡居民基本养老保险基金支出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2</w:t>
            </w:r>
          </w:p>
        </w:tc>
      </w:tr>
      <w:tr w:rsidTr="002060C4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20911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机关事业单位基本养老保险基金支出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14335</w:t>
            </w:r>
          </w:p>
        </w:tc>
      </w:tr>
      <w:tr w:rsidTr="002060C4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2091101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基本养老金支出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Cs/>
                <w:szCs w:val="21"/>
              </w:rPr>
              <w:t>14335</w:t>
            </w:r>
          </w:p>
        </w:tc>
      </w:tr>
      <w:tr w:rsidTr="002060C4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20912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220" w:firstLineChars="100"/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城乡居民基本医疗保险基金支出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2091201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城乡居民基本医疗保险基金医疗待遇支出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2091202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65C29">
            <w:pPr>
              <w:ind w:firstLine="440" w:firstLineChars="200"/>
              <w:rPr>
                <w:rFonts w:ascii="宋体" w:hAnsi="宋体" w:eastAsiaTheme="minorEastAsia" w:cs="宋体"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szCs w:val="21"/>
              </w:rPr>
              <w:t>大病医疗保险支出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</w:p>
        </w:tc>
      </w:tr>
      <w:tr w:rsidTr="002060C4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7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5C29" w:rsidRPr="0014617A" w:rsidP="002060C4">
            <w:pPr>
              <w:jc w:val="center"/>
              <w:rPr>
                <w:rFonts w:ascii="宋体" w:hAnsi="宋体" w:eastAsiaTheme="minorEastAsia" w:cs="汉仪中黑简"/>
                <w:b/>
                <w:szCs w:val="21"/>
              </w:rPr>
            </w:pPr>
            <w:r w:rsidRPr="0014617A">
              <w:rPr>
                <w:rFonts w:ascii="宋体" w:hAnsi="宋体" w:eastAsiaTheme="minorEastAsia" w:cs="汉仪中黑简" w:hint="eastAsia"/>
                <w:b/>
                <w:szCs w:val="21"/>
              </w:rPr>
              <w:t>合       计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C29" w:rsidRPr="0014617A" w:rsidP="002060C4">
            <w:pPr>
              <w:rPr>
                <w:rFonts w:ascii="宋体" w:hAnsi="宋体" w:eastAsiaTheme="minorEastAsia" w:cs="宋体"/>
                <w:b/>
                <w:bCs/>
                <w:szCs w:val="21"/>
              </w:rPr>
            </w:pPr>
            <w:r w:rsidRPr="0014617A">
              <w:rPr>
                <w:rFonts w:ascii="宋体" w:hAnsi="宋体" w:eastAsiaTheme="minorEastAsia" w:cs="宋体" w:hint="eastAsia"/>
                <w:b/>
                <w:bCs/>
                <w:szCs w:val="21"/>
              </w:rPr>
              <w:t>125062</w:t>
            </w:r>
          </w:p>
        </w:tc>
      </w:tr>
    </w:tbl>
    <w:p w:rsidR="00265C29" w:rsidP="00265C29"/>
    <w:p w:rsidR="00265C29" w:rsidP="00265C29"/>
    <w:p w:rsidR="00265C29" w:rsidP="00265C29">
      <w:pPr>
        <w:spacing w:line="480" w:lineRule="exact"/>
        <w:ind w:right="45"/>
        <w:jc w:val="center"/>
        <w:rPr>
          <w:rFonts w:ascii="仿宋" w:eastAsia="仿宋" w:hAnsi="仿宋"/>
          <w:b/>
          <w:sz w:val="44"/>
          <w:szCs w:val="44"/>
        </w:rPr>
      </w:pPr>
    </w:p>
    <w:p w:rsidR="004358AB" w:rsidP="00D31D50">
      <w:pPr>
        <w:spacing w:line="220" w:lineRule="atLeast"/>
      </w:pPr>
    </w:p>
    <w:sectPr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汉仪中黑简">
    <w:altName w:val="微软雅黑"/>
    <w:charset w:val="86"/>
    <w:family w:val="modern"/>
    <w:pitch w:val="default"/>
    <w:sig w:usb0="00000000" w:usb1="00000000" w:usb2="0000000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29">
    <w:pPr>
      <w:pStyle w:val="Footer"/>
      <w:jc w:val="right"/>
    </w:pPr>
    <w:r w:rsidRPr="00430BE9">
      <w:fldChar w:fldCharType="begin"/>
    </w:r>
    <w:r>
      <w:instrText xml:space="preserve"> PAGE   \* MERGEFORMAT </w:instrText>
    </w:r>
    <w:r w:rsidRPr="00430BE9">
      <w:fldChar w:fldCharType="separate"/>
    </w:r>
    <w:r w:rsidRPr="00180686" w:rsidR="00180686">
      <w:rPr>
        <w:noProof/>
        <w:lang w:val="zh-CN"/>
      </w:rPr>
      <w:t>35</w:t>
    </w:r>
    <w:r>
      <w:rPr>
        <w:lang w:val="zh-CN"/>
      </w:rPr>
      <w:fldChar w:fldCharType="end"/>
    </w:r>
  </w:p>
  <w:p w:rsidR="00265C2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29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FDE6C"/>
    <w:multiLevelType w:val="singleLevel"/>
    <w:tmpl w:val="5ADFDE6C"/>
    <w:lvl w:ilvl="0">
      <w:start w:val="6"/>
      <w:numFmt w:val="decimal"/>
      <w:suff w:val="nothing"/>
      <w:lvlText w:val="%1、"/>
      <w:lvlJc w:val="left"/>
    </w:lvl>
  </w:abstractNum>
  <w:abstractNum w:abstractNumId="1">
    <w:nsid w:val="6ACA444E"/>
    <w:multiLevelType w:val="singleLevel"/>
    <w:tmpl w:val="6ACA444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4617A"/>
    <w:rsid w:val="00180686"/>
    <w:rsid w:val="002060C4"/>
    <w:rsid w:val="00265C29"/>
    <w:rsid w:val="00323B43"/>
    <w:rsid w:val="003D37D8"/>
    <w:rsid w:val="00426133"/>
    <w:rsid w:val="00430BE9"/>
    <w:rsid w:val="004358AB"/>
    <w:rsid w:val="005F6EA3"/>
    <w:rsid w:val="008B7726"/>
    <w:rsid w:val="00A34761"/>
    <w:rsid w:val="00D31D50"/>
    <w:rsid w:val="00FE0C2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微软雅黑" w:ascii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nhideWhenUsed/>
    <w:qFormat/>
    <w:rsid w:val="00265C2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qFormat/>
    <w:rsid w:val="00265C29"/>
    <w:rPr>
      <w:rFonts w:ascii="Tahoma" w:hAnsi="Tahoma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265C2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265C29"/>
    <w:rPr>
      <w:rFonts w:ascii="Tahoma" w:hAnsi="Tahoma"/>
      <w:sz w:val="18"/>
      <w:szCs w:val="18"/>
    </w:rPr>
  </w:style>
  <w:style w:type="paragraph" w:styleId="DocumentMap">
    <w:name w:val="Document Map"/>
    <w:basedOn w:val="Normal"/>
    <w:link w:val="Char1"/>
    <w:qFormat/>
    <w:rsid w:val="00265C29"/>
    <w:pPr>
      <w:widowControl w:val="0"/>
      <w:shd w:val="clear" w:color="auto" w:fill="00008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文档结构图 Char"/>
    <w:basedOn w:val="DefaultParagraphFont"/>
    <w:link w:val="DocumentMap"/>
    <w:qFormat/>
    <w:rsid w:val="00265C29"/>
    <w:rPr>
      <w:rFonts w:ascii="Times New Roman" w:eastAsia="宋体" w:hAnsi="Times New Roman" w:cs="Times New Roman"/>
      <w:kern w:val="2"/>
      <w:sz w:val="21"/>
      <w:szCs w:val="24"/>
      <w:shd w:val="clear" w:color="auto" w:fill="000080"/>
    </w:rPr>
  </w:style>
  <w:style w:type="paragraph" w:styleId="Date">
    <w:name w:val="Date"/>
    <w:basedOn w:val="Normal"/>
    <w:next w:val="Normal"/>
    <w:link w:val="Char2"/>
    <w:qFormat/>
    <w:rsid w:val="00265C29"/>
    <w:pPr>
      <w:widowControl w:val="0"/>
      <w:adjustRightInd/>
      <w:snapToGrid/>
      <w:spacing w:after="0"/>
      <w:ind w:left="100" w:leftChars="25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2">
    <w:name w:val="日期 Char"/>
    <w:basedOn w:val="DefaultParagraphFont"/>
    <w:link w:val="Date"/>
    <w:qFormat/>
    <w:rsid w:val="00265C29"/>
    <w:rPr>
      <w:rFonts w:ascii="Times New Roman" w:eastAsia="宋体" w:hAnsi="Times New Roman" w:cs="Times New Roman"/>
      <w:kern w:val="2"/>
      <w:sz w:val="21"/>
      <w:szCs w:val="24"/>
    </w:rPr>
  </w:style>
  <w:style w:type="paragraph" w:styleId="NormalWeb">
    <w:name w:val="Normal (Web)"/>
    <w:basedOn w:val="Normal"/>
    <w:qFormat/>
    <w:rsid w:val="00265C2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TableGrid">
    <w:name w:val="Table Grid"/>
    <w:basedOn w:val="TableNormal"/>
    <w:qFormat/>
    <w:rsid w:val="00265C29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unhideWhenUsed/>
    <w:qFormat/>
    <w:rsid w:val="00265C29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265C29"/>
    <w:rPr>
      <w:color w:val="0000FF"/>
      <w:u w:val="single"/>
    </w:rPr>
  </w:style>
  <w:style w:type="character" w:customStyle="1" w:styleId="91">
    <w:name w:val="91"/>
    <w:basedOn w:val="DefaultParagraphFont"/>
    <w:qFormat/>
    <w:rsid w:val="00265C29"/>
    <w:rPr>
      <w:spacing w:val="384"/>
      <w:sz w:val="18"/>
      <w:szCs w:val="18"/>
      <w:u w:val="none"/>
    </w:rPr>
  </w:style>
  <w:style w:type="paragraph" w:customStyle="1" w:styleId="Char3">
    <w:name w:val="Char"/>
    <w:basedOn w:val="Normal"/>
    <w:qFormat/>
    <w:rsid w:val="00265C29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xl63">
    <w:name w:val="xl63"/>
    <w:basedOn w:val="Normal"/>
    <w:qFormat/>
    <w:rsid w:val="00265C29"/>
    <w:pP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64">
    <w:name w:val="xl64"/>
    <w:basedOn w:val="Normal"/>
    <w:qFormat/>
    <w:rsid w:val="00265C29"/>
    <w:pP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65">
    <w:name w:val="xl65"/>
    <w:basedOn w:val="Normal"/>
    <w:qFormat/>
    <w:rsid w:val="00265C29"/>
    <w:pPr>
      <w:adjustRightInd/>
      <w:snapToGrid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66">
    <w:name w:val="xl66"/>
    <w:basedOn w:val="Normal"/>
    <w:qFormat/>
    <w:rsid w:val="00265C29"/>
    <w:pPr>
      <w:adjustRightInd/>
      <w:snapToGrid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67">
    <w:name w:val="xl67"/>
    <w:basedOn w:val="Normal"/>
    <w:qFormat/>
    <w:rsid w:val="00265C29"/>
    <w:pP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68">
    <w:name w:val="xl68"/>
    <w:basedOn w:val="Normal"/>
    <w:qFormat/>
    <w:rsid w:val="00265C29"/>
    <w:pPr>
      <w:shd w:val="clear" w:color="000000" w:fill="E4ECF7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69">
    <w:name w:val="xl69"/>
    <w:basedOn w:val="Normal"/>
    <w:qFormat/>
    <w:rsid w:val="00265C29"/>
    <w:pPr>
      <w:shd w:val="clear" w:color="000000" w:fill="E4ECF7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70">
    <w:name w:val="xl70"/>
    <w:basedOn w:val="Normal"/>
    <w:qFormat/>
    <w:rsid w:val="00265C29"/>
    <w:pPr>
      <w:shd w:val="clear" w:color="000000" w:fill="E4ECF7"/>
      <w:adjustRightInd/>
      <w:snapToGrid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71">
    <w:name w:val="xl71"/>
    <w:basedOn w:val="Normal"/>
    <w:qFormat/>
    <w:rsid w:val="00265C29"/>
    <w:pPr>
      <w:shd w:val="clear" w:color="000000" w:fill="E4ECF7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44"/>
      <w:szCs w:val="44"/>
    </w:rPr>
  </w:style>
  <w:style w:type="paragraph" w:customStyle="1" w:styleId="xl72">
    <w:name w:val="xl72"/>
    <w:basedOn w:val="Normal"/>
    <w:qFormat/>
    <w:rsid w:val="00265C29"/>
    <w:pPr>
      <w:shd w:val="clear" w:color="000000" w:fill="E4ECF7"/>
      <w:adjustRightInd/>
      <w:snapToGrid/>
      <w:spacing w:before="100" w:beforeAutospacing="1" w:after="100" w:afterAutospacing="1"/>
      <w:jc w:val="both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73">
    <w:name w:val="xl73"/>
    <w:basedOn w:val="Normal"/>
    <w:qFormat/>
    <w:rsid w:val="00265C29"/>
    <w:pPr>
      <w:shd w:val="clear" w:color="000000" w:fill="E4ECF7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character" w:customStyle="1" w:styleId="Bodytext2Bold">
    <w:name w:val="Body text|2 + Bold"/>
    <w:basedOn w:val="Bodytext2"/>
    <w:semiHidden/>
    <w:qFormat/>
    <w:rsid w:val="00265C29"/>
    <w:rPr>
      <w:rFonts w:cs="PMingLiU"/>
      <w:b/>
      <w:bCs/>
      <w:color w:val="000000"/>
      <w:spacing w:val="30"/>
      <w:w w:val="100"/>
      <w:position w:val="0"/>
      <w:u w:val="none"/>
      <w:lang w:val="zh-CN" w:eastAsia="zh-CN"/>
    </w:rPr>
  </w:style>
  <w:style w:type="character" w:customStyle="1" w:styleId="Bodytext2">
    <w:name w:val="Body text|2_"/>
    <w:basedOn w:val="DefaultParagraphFont"/>
    <w:link w:val="Bodytext20"/>
    <w:qFormat/>
    <w:locked/>
    <w:rsid w:val="00265C29"/>
    <w:rPr>
      <w:rFonts w:ascii="PMingLiU" w:eastAsia="PMingLiU" w:hAnsi="PMingLiU"/>
      <w:spacing w:val="40"/>
      <w:sz w:val="28"/>
      <w:szCs w:val="28"/>
      <w:shd w:val="clear" w:color="auto" w:fill="FFFFFF"/>
    </w:rPr>
  </w:style>
  <w:style w:type="paragraph" w:customStyle="1" w:styleId="Bodytext20">
    <w:name w:val="Body text|2"/>
    <w:basedOn w:val="Normal"/>
    <w:link w:val="Bodytext2"/>
    <w:qFormat/>
    <w:rsid w:val="00265C29"/>
    <w:pPr>
      <w:shd w:val="clear" w:color="auto" w:fill="FFFFFF"/>
      <w:adjustRightInd/>
      <w:snapToGrid/>
      <w:spacing w:before="1200" w:after="1280" w:line="280" w:lineRule="exact"/>
      <w:jc w:val="center"/>
    </w:pPr>
    <w:rPr>
      <w:rFonts w:ascii="PMingLiU" w:eastAsia="PMingLiU" w:hAnsi="PMingLiU"/>
      <w:spacing w:val="4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42</Pages>
  <Words>2242</Words>
  <Characters>12781</Characters>
  <Application>Microsoft Office Word</Application>
  <DocSecurity>0</DocSecurity>
  <Lines>106</Lines>
  <Paragraphs>29</Paragraphs>
  <ScaleCrop>false</ScaleCrop>
  <Company/>
  <LinksUpToDate>false</LinksUpToDate>
  <CharactersWithSpaces>14994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2008-09-11T17:20:00Z</dcterms:created>
  <dcterms:modified xsi:type="dcterms:W3CDTF">2022-07-12T02:26:00Z</dcterms:modified>
</cp:coreProperties>
</file>