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双桥区人民政府2019年预算信息公开目录</w:t>
      </w:r>
    </w:p>
    <w:p>
      <w:pPr>
        <w:rPr>
          <w:rFonts w:asciiTheme="majorEastAsia" w:hAnsiTheme="majorEastAsia" w:eastAsiaTheme="majorEastAsia" w:cstheme="majorEastAsia"/>
          <w:sz w:val="44"/>
          <w:szCs w:val="44"/>
        </w:rPr>
      </w:pPr>
    </w:p>
    <w:p>
      <w:pPr>
        <w:numPr>
          <w:ilvl w:val="0"/>
          <w:numId w:val="1"/>
        </w:numPr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信息公开说明目录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1、三公经费预算情况说明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2、举借债务情况说明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3、财政转移支付情况说明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4、绩效预算情况说明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5、政府采购情况说明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6、专业名词解释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7、2019年财政收支统计情况说明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8、2019 年预算草案及文本</w:t>
      </w:r>
    </w:p>
    <w:p>
      <w:pPr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二、预算公开表格目录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 一般公共预算收入表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§1-2一般公共预算支出表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§1-3一般公共预算本级支出表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§1-4 一般公共预算本级基本支出表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§1-5 一般公共预算税收返还、一般性和专项转移支付分地区安排情况表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§1-6 一般公共预算专项转移支付分项目安排情况表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§1-7 政府性基金预算收入表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§1-8 政府性基金预算支出表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§1-9 政府性基金预算本级支出表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§1-10 政府性基金预算专项转移支付分地区安排情况表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§1-11 政府性基金预算专项转移支付分项目安排情况表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§1-12 国有资本经营预算收入表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§1-13 国有资本经营预算支出表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§1-14 国有资本经营预算本级支出表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§1-15 国有资本经营预算专项转移支付分地区安排情况表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§1-16 国有资本经营预算专项转移支付分项目安排情况表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§1-17 社会保险基金预算收入表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§1-18 社会保险基金预算支出表</w:t>
      </w:r>
    </w:p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§1-19 政府一般债务限额及余额情况表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§1-20政府专项债务限额及余额情况表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1本地区地方政府债券限额提前下达情况表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2本地区和本级地方政府债券发行及还本付息情况表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3本地区新增地方政府债券资金安排表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§1-2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4本地区再融资债券分月发行安排表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8326D7"/>
    <w:multiLevelType w:val="singleLevel"/>
    <w:tmpl w:val="FF8326D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99635BC"/>
    <w:rsid w:val="000663F4"/>
    <w:rsid w:val="00A64664"/>
    <w:rsid w:val="299635BC"/>
    <w:rsid w:val="674C6DB3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2</Pages>
  <Words>458</Words>
  <Characters>108</Characters>
  <Lines>1</Lines>
  <Paragraphs>1</Paragraphs>
  <TotalTime>0</TotalTime>
  <ScaleCrop>false</ScaleCrop>
  <LinksUpToDate>false</LinksUpToDate>
  <CharactersWithSpaces>565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2018-08-15T09:37:00Z</dcterms:created>
  <dc:creator>明媚</dc:creator>
  <cp:lastModifiedBy>明媚</cp:lastModifiedBy>
  <dcterms:modified xsi:type="dcterms:W3CDTF">2021-04-30T06:27:04Z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9FA4EF98653B48EEBF54E1FB9F27199F</vt:lpwstr>
  </property>
</Properties>
</file>