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2015、2016年</w:t>
      </w:r>
      <w:r>
        <w:rPr>
          <w:rFonts w:hint="eastAsia" w:asciiTheme="majorEastAsia" w:hAnsiTheme="majorEastAsia" w:eastAsiaTheme="majorEastAsia" w:cstheme="majorEastAsia"/>
          <w:b/>
          <w:color w:val="auto"/>
          <w:sz w:val="44"/>
          <w:szCs w:val="44"/>
          <w:lang w:eastAsia="zh-CN"/>
        </w:rPr>
        <w:t>度</w:t>
      </w:r>
      <w:r>
        <w:rPr>
          <w:rFonts w:hint="eastAsia" w:asciiTheme="majorEastAsia" w:hAnsiTheme="majorEastAsia" w:eastAsiaTheme="majorEastAsia" w:cstheme="majorEastAsia"/>
          <w:b/>
          <w:color w:val="auto"/>
          <w:sz w:val="44"/>
          <w:szCs w:val="44"/>
        </w:rPr>
        <w:t>双桥区京津风沙源治理二期工程建设项目进展情况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黑体" w:hAnsi="黑体" w:eastAsia="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现将我局所承担的</w:t>
      </w:r>
      <w:r>
        <w:rPr>
          <w:rFonts w:hint="eastAsia" w:ascii="仿宋_GB2312" w:hAnsi="仿宋_GB2312" w:eastAsia="仿宋_GB2312" w:cs="仿宋_GB2312"/>
          <w:b w:val="0"/>
          <w:bCs/>
          <w:color w:val="auto"/>
          <w:sz w:val="32"/>
          <w:szCs w:val="32"/>
          <w:lang w:val="en-US" w:eastAsia="zh-CN"/>
        </w:rPr>
        <w:t>2015、2016年度双桥区京津风沙源治理二期工程建设项目进展说明</w:t>
      </w:r>
      <w:bookmarkStart w:id="0" w:name="_GoBack"/>
      <w:bookmarkEnd w:id="0"/>
      <w:r>
        <w:rPr>
          <w:rFonts w:hint="eastAsia" w:ascii="仿宋_GB2312" w:hAnsi="仿宋_GB2312" w:eastAsia="仿宋_GB2312" w:cs="仿宋_GB2312"/>
          <w:b w:val="0"/>
          <w:bCs/>
          <w:color w:val="auto"/>
          <w:sz w:val="32"/>
          <w:szCs w:val="32"/>
          <w:lang w:val="en-US" w:eastAsia="zh-CN"/>
        </w:rPr>
        <w:t>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黑体" w:hAnsi="黑体" w:eastAsia="黑体"/>
          <w:b w:val="0"/>
          <w:bCs/>
          <w:color w:val="auto"/>
          <w:sz w:val="32"/>
          <w:szCs w:val="32"/>
        </w:rPr>
      </w:pPr>
      <w:r>
        <w:rPr>
          <w:rFonts w:hint="eastAsia" w:ascii="黑体" w:hAnsi="黑体" w:eastAsia="黑体"/>
          <w:b w:val="0"/>
          <w:bCs/>
          <w:color w:val="auto"/>
          <w:sz w:val="32"/>
          <w:szCs w:val="32"/>
        </w:rPr>
        <w:t>一、工程进展</w:t>
      </w:r>
    </w:p>
    <w:p>
      <w:pPr>
        <w:spacing w:line="560" w:lineRule="exact"/>
        <w:ind w:firstLine="643" w:firstLineChars="200"/>
        <w:jc w:val="left"/>
        <w:rPr>
          <w:rFonts w:hint="eastAsia" w:ascii="楷体" w:hAnsi="楷体" w:eastAsia="楷体" w:cs="楷体"/>
          <w:b/>
          <w:color w:val="auto"/>
          <w:sz w:val="32"/>
          <w:szCs w:val="32"/>
        </w:rPr>
      </w:pPr>
      <w:r>
        <w:rPr>
          <w:rFonts w:hint="eastAsia" w:ascii="楷体" w:hAnsi="楷体" w:eastAsia="楷体" w:cs="楷体"/>
          <w:b/>
          <w:color w:val="auto"/>
          <w:sz w:val="32"/>
          <w:szCs w:val="32"/>
        </w:rPr>
        <w:t>1、2015年度双桥区京津风沙源治理二期工程项目林业建设项目</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2015年度双桥区京津风沙源治理二期工程项目林业建设项目总任务为造林9000亩，其中：人工造林4000亩，封山育林5000亩。国家投资195万元。涉及牛圈子沟镇、水泉沟镇、双峰寺镇3个乡镇14个村和双峰寺林场，人工造林和封山育林合计103个小班。共栽植苗木30.8万株，全部为油松容器苗。该项目经公开招投标后由3个园林绿化公司中标，签订合同后，施工队伍于5月中旬开工建设，工程于8月底全部完工。</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2、</w:t>
      </w:r>
      <w:r>
        <w:rPr>
          <w:rFonts w:hint="eastAsia" w:ascii="楷体" w:hAnsi="楷体" w:eastAsia="楷体" w:cs="楷体"/>
          <w:b/>
          <w:bCs/>
          <w:color w:val="auto"/>
          <w:sz w:val="32"/>
          <w:szCs w:val="32"/>
        </w:rPr>
        <w:t>2015年双桥区度京津风沙源治理二期工程水利建设项目</w:t>
      </w:r>
    </w:p>
    <w:p>
      <w:pPr>
        <w:spacing w:line="360" w:lineRule="auto"/>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承德市发展和改革委员会以承发改农经[2015]529号下达我区规划治理面积5平方公里，水源工程10处，节水灌溉工程10处，共涉及牛圈子沟镇、双峰寺镇、水泉沟镇等三个镇8个行政村。工程总投资220万元。计划治理43个小班，治理水土流失面积500公顷，修建铅丝石笼谷坊坝30道，新建护地堤145米，油松造林33.12公顷，油松补植117.19公顷，封禁治理338.11公顷；新打机井5眼，建蓄水池5座，泵房5间，扬水管路2000米，灌溉管道1700米，配置移动软管11050米。</w:t>
      </w:r>
    </w:p>
    <w:p>
      <w:pPr>
        <w:spacing w:line="360" w:lineRule="auto"/>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2015年11月委托承德市创源水土保持技术服务站编制《承德市双桥区2015年京津风沙源治理二期工程水利建设项目作业设计》并上报，2016年2月23日承德市发展和改革委员会、承德市水务局对此项目实施方案进行批复（承发改审批[2016]117号）并出具招标方案核准表（承发改审批招标核字[2016]48号、2016年4月8日），2016年4月15日与河北智博招标代理有限责任公司签订招标代理合同，2016年4月21日于河北招标投标综合网上公告。2016年5月12日在承德市工程建设和公共资源招投标综合管理交易中心公开招标，确定承德市罄锤峰绿化有限责任公司为第一中标人，中标价格211.26786万元。</w:t>
      </w:r>
    </w:p>
    <w:p>
      <w:pPr>
        <w:spacing w:line="360" w:lineRule="auto"/>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工程于2016年6月10日开工建设，8月全部完成，并通过区级自验。共完成工程总投资220万元。完成治理43个小班，治理水土流失面积500公顷，修建铅丝石笼谷坊坝30道，新建护地堤145米，油松造林33.12公顷，油松补植117.19公顷，封禁治理338.11公顷；新打机井5眼，建蓄水池5座，泵房5间，扬水管路2000米，灌溉管道1700米，配置移动软管11050米。已完成拨付工程进度款80%，剩余20%按照合同约定作为工程质量保证金待工程完成市级验收后按照合同约定付给。</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3</w:t>
      </w:r>
      <w:r>
        <w:rPr>
          <w:rFonts w:hint="eastAsia" w:ascii="楷体" w:hAnsi="楷体" w:eastAsia="楷体" w:cs="楷体"/>
          <w:b/>
          <w:bCs/>
          <w:color w:val="auto"/>
          <w:sz w:val="32"/>
          <w:szCs w:val="32"/>
        </w:rPr>
        <w:t>、2016年度双桥区京津风沙源治理二期</w:t>
      </w:r>
      <w:r>
        <w:rPr>
          <w:rFonts w:hint="eastAsia" w:ascii="楷体" w:hAnsi="楷体" w:eastAsia="楷体" w:cs="楷体"/>
          <w:b/>
          <w:bCs/>
          <w:color w:val="auto"/>
          <w:sz w:val="32"/>
          <w:szCs w:val="32"/>
          <w:lang w:eastAsia="zh-CN"/>
        </w:rPr>
        <w:t>林业</w:t>
      </w:r>
      <w:r>
        <w:rPr>
          <w:rFonts w:hint="eastAsia" w:ascii="楷体" w:hAnsi="楷体" w:eastAsia="楷体" w:cs="楷体"/>
          <w:b/>
          <w:bCs/>
          <w:color w:val="auto"/>
          <w:sz w:val="32"/>
          <w:szCs w:val="32"/>
        </w:rPr>
        <w:t>工程项目</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2016年度双桥区京津风沙源治理二期工程项目林业建设项目总任务为人工造林1000亩，国家投资50万元。项目区涉及大石庙镇1个乡镇1个村，人工造林25个小班。共栽植苗木5.6万株，全部为油松容器苗。该项目经公开招投标后由1个园林绿化公司中标，签订合同后，施工队伍于4月初开工建设，目前已全部栽植完成。</w:t>
      </w:r>
    </w:p>
    <w:p>
      <w:pPr>
        <w:rPr>
          <w:rFonts w:hint="eastAsia" w:ascii="楷体" w:hAnsi="楷体" w:eastAsia="楷体" w:cs="楷体"/>
          <w:b/>
          <w:bCs/>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4</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双桥区2016年京津风沙源治理二期工程草地建设项目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双桥区2016年京津风沙源治理二期工程草地建设项目建设内容及规模：暖棚3000平方米。项目建设地点：项目共涉及项目建设涉及大石庙镇、双峰寺镇共计2个镇3个行政村。投资概算： 工程总投资45万元，其中工程直接投资43.695万元，勘察设计费0.675万元，监理费0.63万元。资金来源：工总投程资45万元，全部为国家投资。现项目已完成</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000平方米</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项目等待监理验收</w:t>
      </w:r>
      <w:r>
        <w:rPr>
          <w:rFonts w:hint="eastAsia" w:ascii="仿宋_GB2312" w:hAnsi="仿宋_GB2312" w:eastAsia="仿宋_GB2312" w:cs="仿宋_GB2312"/>
          <w:color w:val="auto"/>
          <w:sz w:val="32"/>
          <w:szCs w:val="32"/>
        </w:rPr>
        <w:t>。</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5</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双桥区2016年度京津风沙源治理二期工程水利建设项目</w:t>
      </w:r>
    </w:p>
    <w:p>
      <w:pPr>
        <w:spacing w:line="360" w:lineRule="auto"/>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承德市发展和改革委员会以承发改农经[2016]340号下达我区规划治理面积5平方公里，水源工程24处，节水灌溉工程15处，共涉及大石庙镇、双峰寺镇、水泉沟镇等三个镇9个行政村。工程总投资277万元。计划治理47个小班，治理水土流失面积500公顷，修建铅丝石笼谷坊坝30道，油松造林198.86公顷，封禁治理291.39公顷；新打机井8眼，建蓄水池5座，泵房8间，扬水管路2780米，灌溉管道7460米，配置移动软管4600米。</w:t>
      </w:r>
    </w:p>
    <w:p>
      <w:pPr>
        <w:spacing w:line="360" w:lineRule="auto"/>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2016年5月委托承德市创源水土保持技术服务站编制《承德市双桥区2016年京津风沙源治理二期工程水利建设项目作业设计》并上报，9月23日承德市发展和改革委员会、承德市水务局、承德市林业局、承德市农牧局对此项目实施方案进行批复（承发改审批[2016]654号）并出具招标方案核准表（承发改审批招标核字[2016]133号、2016年11月18日），2017年1月18日与河北智博招标代理有限责任公司签订招标代理合同，2017年1月20日于河北招标投标综合网、承德市公共资源交易服务中心上公告。2017年2月17日在承德市政务服务中心四楼第二开标厅公开招标，确定承德市罄锤峰绿化有限责任公司为第一中标人，中标价格268.70432万元。</w:t>
      </w:r>
    </w:p>
    <w:p>
      <w:pPr>
        <w:spacing w:line="360" w:lineRule="auto"/>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工程于2017年4月1日开工建设，截止至8月底全部完成待验收，共治理水土流失面积500公顷，修建铅丝石笼谷坊坝30道，已完成完成新打机井8眼，建蓄水池5座，泵房8间，扬水管路2780米，灌溉管道7460米，配置移动软管4600米。项目截止至目前全部完成待验收，尚未发生资金拨付。</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、问题和建议</w:t>
      </w:r>
    </w:p>
    <w:p>
      <w:p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1、存在问题</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我区气候干旱影响严重，新造林因旱死亡情况严重。</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（2）野外放牧极破坏造林工程情况比较严重，没有行之有效的管制措施。</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（3）京津风沙源治理项目造林标准过低。经过多年造林，地力条件较好的宜林地块消耗殆尽，剩下的都是地处偏远的瘠薄山地，造林难度大，成本高，成活难。</w:t>
      </w:r>
    </w:p>
    <w:p>
      <w:p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2、建议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1、提高造林工程投资标准，加大对造林后期管护投入力度。</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2、针对野外放牧，出台行之有效的规章制度。</w:t>
      </w:r>
    </w:p>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ind w:firstLine="5440" w:firstLineChars="17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双桥区农业局</w:t>
      </w:r>
    </w:p>
    <w:p>
      <w:pPr>
        <w:ind w:firstLine="5120" w:firstLineChars="1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2017年9月11日</w:t>
      </w:r>
    </w:p>
    <w:p>
      <w:pPr>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16E1B"/>
    <w:rsid w:val="09746A8D"/>
    <w:rsid w:val="17977682"/>
    <w:rsid w:val="1B404F70"/>
    <w:rsid w:val="45C16E1B"/>
    <w:rsid w:val="6F0961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2017-08-26T04:30:00Z</dcterms:created>
  <dc:creator>Administrator</dc:creator>
  <cp:lastModifiedBy>Administrator</cp:lastModifiedBy>
  <dcterms:modified xsi:type="dcterms:W3CDTF">2017-09-12T05:16:23Z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